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9E76" w14:textId="76441C83" w:rsidR="00F82F5E" w:rsidRPr="00F32F00" w:rsidRDefault="00F82F5E" w:rsidP="002847C4">
      <w:pPr>
        <w:widowControl w:val="0"/>
        <w:snapToGrid w:val="0"/>
        <w:jc w:val="center"/>
        <w:rPr>
          <w:rFonts w:eastAsia="한양신명조"/>
          <w:bCs/>
          <w:sz w:val="52"/>
          <w:szCs w:val="52"/>
        </w:rPr>
      </w:pPr>
      <w:r w:rsidRPr="00F32F00">
        <w:rPr>
          <w:rFonts w:eastAsia="한양신명조"/>
          <w:bCs/>
          <w:sz w:val="52"/>
          <w:szCs w:val="52"/>
        </w:rPr>
        <w:t xml:space="preserve">Relation </w:t>
      </w:r>
      <w:r w:rsidR="00F32F00" w:rsidRPr="00F32F00">
        <w:rPr>
          <w:rFonts w:eastAsia="한양신명조"/>
          <w:bCs/>
          <w:sz w:val="52"/>
          <w:szCs w:val="52"/>
        </w:rPr>
        <w:t xml:space="preserve">Between </w:t>
      </w:r>
      <w:r w:rsidRPr="00F32F00">
        <w:rPr>
          <w:rFonts w:eastAsia="한양신명조"/>
          <w:bCs/>
          <w:sz w:val="52"/>
          <w:szCs w:val="52"/>
        </w:rPr>
        <w:t xml:space="preserve">Real Earnings Management </w:t>
      </w:r>
      <w:r w:rsidR="00F32F00" w:rsidRPr="00F32F00">
        <w:rPr>
          <w:rFonts w:eastAsia="한양신명조"/>
          <w:bCs/>
          <w:sz w:val="52"/>
          <w:szCs w:val="52"/>
        </w:rPr>
        <w:t xml:space="preserve">And </w:t>
      </w:r>
      <w:r w:rsidRPr="00F32F00">
        <w:rPr>
          <w:rFonts w:eastAsia="한양신명조"/>
          <w:bCs/>
          <w:sz w:val="52"/>
          <w:szCs w:val="52"/>
        </w:rPr>
        <w:t>Audit Quality</w:t>
      </w:r>
    </w:p>
    <w:p w14:paraId="4C45E7D5" w14:textId="15C4CC13" w:rsidR="00F82F5E" w:rsidRPr="00F32F00" w:rsidRDefault="00F82F5E" w:rsidP="002847C4">
      <w:pPr>
        <w:widowControl w:val="0"/>
        <w:jc w:val="center"/>
        <w:rPr>
          <w:rFonts w:eastAsia="한양신명조"/>
          <w:bCs/>
          <w:color w:val="000000"/>
          <w:sz w:val="20"/>
          <w:szCs w:val="20"/>
        </w:rPr>
      </w:pPr>
      <w:r w:rsidRPr="00F32F00">
        <w:rPr>
          <w:color w:val="000000" w:themeColor="text1"/>
          <w:sz w:val="20"/>
          <w:szCs w:val="20"/>
        </w:rPr>
        <w:t>Hyuk Shawn</w:t>
      </w:r>
      <w:r w:rsidR="00F32F00">
        <w:rPr>
          <w:rFonts w:eastAsia="한양신명조"/>
          <w:bCs/>
          <w:color w:val="000000"/>
          <w:sz w:val="20"/>
          <w:szCs w:val="20"/>
        </w:rPr>
        <w:t>, Ph.D.</w:t>
      </w:r>
      <w:r w:rsidRPr="00F32F00">
        <w:rPr>
          <w:rFonts w:eastAsia="한양신명조"/>
          <w:bCs/>
          <w:color w:val="000000"/>
          <w:sz w:val="20"/>
          <w:szCs w:val="20"/>
        </w:rPr>
        <w:t xml:space="preserve">, </w:t>
      </w:r>
      <w:r w:rsidRPr="00F32F00">
        <w:rPr>
          <w:color w:val="000000" w:themeColor="text1"/>
          <w:sz w:val="20"/>
          <w:szCs w:val="20"/>
        </w:rPr>
        <w:t xml:space="preserve">Keimyung University, </w:t>
      </w:r>
      <w:r w:rsidRPr="00F32F00">
        <w:rPr>
          <w:rFonts w:eastAsia="한양신명조"/>
          <w:bCs/>
          <w:color w:val="000000"/>
          <w:sz w:val="20"/>
          <w:szCs w:val="20"/>
        </w:rPr>
        <w:t>South Korea</w:t>
      </w:r>
    </w:p>
    <w:p w14:paraId="561F1219" w14:textId="536D9995" w:rsidR="00F32F00" w:rsidRPr="00F32F00" w:rsidRDefault="00E2128E" w:rsidP="00330972">
      <w:pPr>
        <w:widowControl w:val="0"/>
        <w:snapToGrid w:val="0"/>
        <w:jc w:val="center"/>
        <w:outlineLvl w:val="0"/>
        <w:rPr>
          <w:rFonts w:eastAsia="한양신명조"/>
          <w:bCs/>
          <w:sz w:val="20"/>
          <w:szCs w:val="20"/>
        </w:rPr>
      </w:pPr>
      <w:r>
        <w:rPr>
          <w:rFonts w:eastAsia="한양신명조"/>
          <w:bCs/>
          <w:sz w:val="20"/>
          <w:szCs w:val="20"/>
        </w:rPr>
        <w:t>Hyoik Lee, Ph.</w:t>
      </w:r>
      <w:bookmarkStart w:id="0" w:name="_GoBack"/>
      <w:bookmarkEnd w:id="0"/>
      <w:r w:rsidR="00F32F00" w:rsidRPr="00F32F00">
        <w:rPr>
          <w:rFonts w:eastAsia="한양신명조"/>
          <w:bCs/>
          <w:sz w:val="20"/>
          <w:szCs w:val="20"/>
        </w:rPr>
        <w:t>D., Sungkyunkwan University, South Korea</w:t>
      </w:r>
    </w:p>
    <w:p w14:paraId="6619A34F" w14:textId="77777777" w:rsidR="00F32F00" w:rsidRPr="00F32F00" w:rsidRDefault="00F32F00" w:rsidP="00330972">
      <w:pPr>
        <w:widowControl w:val="0"/>
        <w:snapToGrid w:val="0"/>
        <w:jc w:val="center"/>
        <w:outlineLvl w:val="0"/>
        <w:rPr>
          <w:rFonts w:eastAsia="한양신명조"/>
          <w:bCs/>
          <w:color w:val="000000"/>
          <w:sz w:val="20"/>
          <w:szCs w:val="20"/>
        </w:rPr>
      </w:pPr>
      <w:r w:rsidRPr="00F32F00">
        <w:rPr>
          <w:rFonts w:eastAsia="한양신명조"/>
          <w:bCs/>
          <w:color w:val="000000"/>
          <w:sz w:val="20"/>
          <w:szCs w:val="20"/>
        </w:rPr>
        <w:t>Jaegyung Jung,</w:t>
      </w:r>
      <w:r>
        <w:rPr>
          <w:rFonts w:eastAsia="한양신명조"/>
          <w:bCs/>
          <w:color w:val="000000"/>
          <w:sz w:val="20"/>
          <w:szCs w:val="20"/>
        </w:rPr>
        <w:t xml:space="preserve"> Ph.</w:t>
      </w:r>
      <w:r w:rsidRPr="00F32F00">
        <w:rPr>
          <w:rFonts w:eastAsia="한양신명조"/>
          <w:bCs/>
          <w:color w:val="000000"/>
          <w:sz w:val="20"/>
          <w:szCs w:val="20"/>
        </w:rPr>
        <w:t>D., Tongmyong University, South Korea</w:t>
      </w:r>
    </w:p>
    <w:p w14:paraId="295A93CC" w14:textId="0D9BD429" w:rsidR="00F32F00" w:rsidRPr="00F32F00" w:rsidRDefault="00F32F00" w:rsidP="00330972">
      <w:pPr>
        <w:widowControl w:val="0"/>
        <w:snapToGrid w:val="0"/>
        <w:jc w:val="center"/>
        <w:outlineLvl w:val="0"/>
        <w:rPr>
          <w:rFonts w:eastAsia="한양신명조"/>
          <w:bCs/>
          <w:color w:val="000000" w:themeColor="text1"/>
          <w:sz w:val="20"/>
          <w:szCs w:val="20"/>
        </w:rPr>
      </w:pPr>
      <w:r w:rsidRPr="00F32F00">
        <w:rPr>
          <w:color w:val="000000" w:themeColor="text1"/>
          <w:sz w:val="20"/>
          <w:szCs w:val="20"/>
        </w:rPr>
        <w:t>Sanghyuk Moon</w:t>
      </w:r>
      <w:r w:rsidR="002847C4">
        <w:rPr>
          <w:color w:val="000000" w:themeColor="text1"/>
          <w:sz w:val="20"/>
          <w:szCs w:val="20"/>
        </w:rPr>
        <w:t>,</w:t>
      </w:r>
      <w:r>
        <w:rPr>
          <w:rFonts w:eastAsia="한양신명조"/>
          <w:bCs/>
          <w:color w:val="000000" w:themeColor="text1"/>
          <w:sz w:val="20"/>
          <w:szCs w:val="20"/>
        </w:rPr>
        <w:t xml:space="preserve"> Ph.</w:t>
      </w:r>
      <w:r w:rsidRPr="00F32F00">
        <w:rPr>
          <w:rFonts w:eastAsia="한양신명조"/>
          <w:bCs/>
          <w:color w:val="000000" w:themeColor="text1"/>
          <w:sz w:val="20"/>
          <w:szCs w:val="20"/>
        </w:rPr>
        <w:t>D., Yeungnam University, South Korea</w:t>
      </w:r>
    </w:p>
    <w:p w14:paraId="07518E17" w14:textId="77777777" w:rsidR="00F82F5E" w:rsidRPr="00F32F00" w:rsidRDefault="00F82F5E" w:rsidP="002847C4">
      <w:pPr>
        <w:widowControl w:val="0"/>
        <w:snapToGrid w:val="0"/>
        <w:jc w:val="both"/>
        <w:rPr>
          <w:rFonts w:eastAsia="HYGothic-Extra"/>
          <w:b/>
          <w:bCs/>
          <w:color w:val="000000"/>
          <w:sz w:val="20"/>
          <w:szCs w:val="20"/>
        </w:rPr>
      </w:pPr>
    </w:p>
    <w:p w14:paraId="5EC4B9F5" w14:textId="77777777" w:rsidR="00F82F5E" w:rsidRPr="00F32F00" w:rsidRDefault="00F82F5E" w:rsidP="002847C4">
      <w:pPr>
        <w:widowControl w:val="0"/>
        <w:snapToGrid w:val="0"/>
        <w:jc w:val="both"/>
        <w:rPr>
          <w:rFonts w:eastAsia="HYGothic-Extra"/>
          <w:b/>
          <w:bCs/>
          <w:color w:val="000000"/>
          <w:sz w:val="20"/>
          <w:szCs w:val="20"/>
        </w:rPr>
      </w:pPr>
    </w:p>
    <w:p w14:paraId="3C1ECF49" w14:textId="77777777" w:rsidR="00F82F5E" w:rsidRPr="00F32F00" w:rsidRDefault="00F82F5E" w:rsidP="00330972">
      <w:pPr>
        <w:pStyle w:val="a"/>
        <w:wordWrap/>
        <w:spacing w:line="240" w:lineRule="auto"/>
        <w:jc w:val="center"/>
        <w:outlineLvl w:val="0"/>
        <w:rPr>
          <w:rFonts w:ascii="Times New Roman" w:hAnsi="Times New Roman" w:cs="Times New Roman"/>
          <w:b/>
          <w:bCs/>
          <w:caps/>
          <w:color w:val="auto"/>
        </w:rPr>
      </w:pPr>
      <w:r w:rsidRPr="00F32F00">
        <w:rPr>
          <w:rFonts w:ascii="Times New Roman" w:hAnsi="Times New Roman" w:cs="Times New Roman"/>
          <w:b/>
          <w:bCs/>
          <w:caps/>
          <w:color w:val="auto"/>
        </w:rPr>
        <w:t>Abstract</w:t>
      </w:r>
    </w:p>
    <w:p w14:paraId="25F81696" w14:textId="77777777" w:rsidR="00D82233" w:rsidRDefault="00D82233" w:rsidP="002847C4">
      <w:pPr>
        <w:widowControl w:val="0"/>
        <w:snapToGrid w:val="0"/>
        <w:jc w:val="both"/>
        <w:rPr>
          <w:rFonts w:eastAsia="Gulim"/>
          <w:color w:val="000000"/>
          <w:sz w:val="20"/>
          <w:szCs w:val="20"/>
        </w:rPr>
      </w:pPr>
    </w:p>
    <w:p w14:paraId="0502F0D9" w14:textId="0FFBD1C4" w:rsidR="00F82F5E" w:rsidRPr="00D82233" w:rsidRDefault="00F82F5E" w:rsidP="002847C4">
      <w:pPr>
        <w:widowControl w:val="0"/>
        <w:snapToGrid w:val="0"/>
        <w:jc w:val="both"/>
        <w:rPr>
          <w:rFonts w:eastAsia="HYGothic-Extra"/>
          <w:b/>
          <w:bCs/>
          <w:i/>
          <w:color w:val="000000"/>
          <w:sz w:val="20"/>
          <w:szCs w:val="20"/>
        </w:rPr>
      </w:pPr>
      <w:r w:rsidRPr="00D82233">
        <w:rPr>
          <w:rFonts w:eastAsia="Gulim"/>
          <w:i/>
          <w:color w:val="000000"/>
          <w:sz w:val="20"/>
          <w:szCs w:val="20"/>
        </w:rPr>
        <w:t>Net income is composed of CFO and accruals. Auditors generally detect discretionary accruals to raise reliability of financial reporting and call upon managers to correct their financial reports according to the materiality. From these viewpoints, prior researches use the size of discretionary accruals as proxies for the audit quality. However, manager can also use CFO factors as means of earnings management. We confirm whether abnormal CFO factors, that is, real activity earnings management</w:t>
      </w:r>
      <w:r w:rsidR="005A6B65">
        <w:rPr>
          <w:rFonts w:eastAsia="Gulim"/>
          <w:i/>
          <w:color w:val="000000"/>
          <w:sz w:val="20"/>
          <w:szCs w:val="20"/>
        </w:rPr>
        <w:t xml:space="preserve"> </w:t>
      </w:r>
      <w:r w:rsidRPr="00D82233">
        <w:rPr>
          <w:rFonts w:eastAsia="Gulim"/>
          <w:i/>
          <w:color w:val="000000"/>
          <w:sz w:val="20"/>
          <w:szCs w:val="20"/>
        </w:rPr>
        <w:t xml:space="preserve">(hereafter RAM) by Roychordhury model(2006), can be as a proxy for the audit quality with comparing the size of RAM with existing proxies of audit quality such as auditors’ size (e.g. big4), audit time and audit fee. Our results </w:t>
      </w:r>
      <w:r w:rsidRPr="00D82233">
        <w:rPr>
          <w:i/>
          <w:sz w:val="20"/>
          <w:szCs w:val="20"/>
        </w:rPr>
        <w:t xml:space="preserve">show that the size of RAM is positively correlated with some </w:t>
      </w:r>
      <w:r w:rsidRPr="00D82233">
        <w:rPr>
          <w:rFonts w:eastAsia="Gulim"/>
          <w:i/>
          <w:color w:val="000000"/>
          <w:sz w:val="20"/>
          <w:szCs w:val="20"/>
        </w:rPr>
        <w:t xml:space="preserve">existing proxies of audit quality. Also, we find discretionary accruals </w:t>
      </w:r>
      <w:r w:rsidRPr="00D82233">
        <w:rPr>
          <w:i/>
          <w:sz w:val="20"/>
          <w:szCs w:val="20"/>
        </w:rPr>
        <w:t xml:space="preserve">positively correlated with </w:t>
      </w:r>
      <w:r w:rsidRPr="00D82233">
        <w:rPr>
          <w:rFonts w:eastAsia="Gulim"/>
          <w:i/>
          <w:color w:val="000000"/>
          <w:sz w:val="20"/>
          <w:szCs w:val="20"/>
        </w:rPr>
        <w:t>RAM in Korea. The result implies managers in Korea simultaneously use RAM as well as discretionary accruals as a means of earnings management.</w:t>
      </w:r>
    </w:p>
    <w:p w14:paraId="5CDE79B1" w14:textId="77777777" w:rsidR="00F82F5E" w:rsidRPr="00F32F00" w:rsidRDefault="00F82F5E" w:rsidP="002847C4">
      <w:pPr>
        <w:widowControl w:val="0"/>
        <w:snapToGrid w:val="0"/>
        <w:jc w:val="both"/>
        <w:rPr>
          <w:rFonts w:eastAsia="Batang"/>
          <w:color w:val="000000"/>
          <w:sz w:val="20"/>
          <w:szCs w:val="20"/>
        </w:rPr>
      </w:pPr>
    </w:p>
    <w:p w14:paraId="5DEF525E" w14:textId="1BD87D86" w:rsidR="00F82F5E" w:rsidRPr="00F32F00" w:rsidRDefault="00D82233" w:rsidP="00330972">
      <w:pPr>
        <w:widowControl w:val="0"/>
        <w:snapToGrid w:val="0"/>
        <w:jc w:val="both"/>
        <w:outlineLvl w:val="0"/>
        <w:rPr>
          <w:rFonts w:eastAsia="Batang"/>
          <w:color w:val="000000"/>
          <w:sz w:val="20"/>
          <w:szCs w:val="20"/>
        </w:rPr>
      </w:pPr>
      <w:r>
        <w:rPr>
          <w:rFonts w:eastAsia="휴먼명조"/>
          <w:b/>
          <w:color w:val="000000" w:themeColor="text1"/>
          <w:sz w:val="20"/>
          <w:szCs w:val="20"/>
        </w:rPr>
        <w:t>Key</w:t>
      </w:r>
      <w:r w:rsidR="00F82F5E" w:rsidRPr="00F32F00">
        <w:rPr>
          <w:rFonts w:eastAsia="휴먼명조"/>
          <w:b/>
          <w:color w:val="000000" w:themeColor="text1"/>
          <w:sz w:val="20"/>
          <w:szCs w:val="20"/>
        </w:rPr>
        <w:t>words:</w:t>
      </w:r>
      <w:r w:rsidR="00F82F5E" w:rsidRPr="00F32F00">
        <w:rPr>
          <w:rFonts w:eastAsia="휴먼명조"/>
          <w:color w:val="000000" w:themeColor="text1"/>
          <w:sz w:val="20"/>
          <w:szCs w:val="20"/>
        </w:rPr>
        <w:t xml:space="preserve"> Re</w:t>
      </w:r>
      <w:r>
        <w:rPr>
          <w:rFonts w:eastAsia="휴먼명조"/>
          <w:color w:val="000000" w:themeColor="text1"/>
          <w:sz w:val="20"/>
          <w:szCs w:val="20"/>
        </w:rPr>
        <w:t>al Activity Earnings Management; Audit Quality;</w:t>
      </w:r>
      <w:r w:rsidR="00F82F5E" w:rsidRPr="00F32F00">
        <w:rPr>
          <w:rFonts w:eastAsia="휴먼명조"/>
          <w:color w:val="000000" w:themeColor="text1"/>
          <w:sz w:val="20"/>
          <w:szCs w:val="20"/>
        </w:rPr>
        <w:t xml:space="preserve"> </w:t>
      </w:r>
      <w:r w:rsidR="00F82F5E" w:rsidRPr="00F32F00">
        <w:rPr>
          <w:rFonts w:eastAsia="HYGothic-Extra"/>
          <w:color w:val="000000"/>
          <w:sz w:val="20"/>
          <w:szCs w:val="20"/>
        </w:rPr>
        <w:t>Operation Cash Flow</w:t>
      </w:r>
    </w:p>
    <w:p w14:paraId="4137BC89" w14:textId="77777777" w:rsidR="00F82F5E" w:rsidRPr="00F32F00" w:rsidRDefault="00F82F5E" w:rsidP="002847C4">
      <w:pPr>
        <w:widowControl w:val="0"/>
        <w:snapToGrid w:val="0"/>
        <w:jc w:val="both"/>
        <w:rPr>
          <w:rFonts w:eastAsia="Batang"/>
          <w:color w:val="000000"/>
          <w:sz w:val="20"/>
          <w:szCs w:val="20"/>
        </w:rPr>
      </w:pPr>
    </w:p>
    <w:p w14:paraId="1248AC30" w14:textId="5B54514C" w:rsidR="00F82F5E" w:rsidRPr="00F32F00" w:rsidRDefault="00F82F5E" w:rsidP="002847C4">
      <w:pPr>
        <w:widowControl w:val="0"/>
        <w:jc w:val="both"/>
        <w:rPr>
          <w:rFonts w:eastAsia="Batang"/>
          <w:color w:val="000000"/>
          <w:sz w:val="20"/>
          <w:szCs w:val="20"/>
        </w:rPr>
      </w:pPr>
    </w:p>
    <w:p w14:paraId="09026DCE" w14:textId="77777777" w:rsidR="00F82F5E" w:rsidRPr="00F32F00" w:rsidRDefault="00F82F5E" w:rsidP="00330972">
      <w:pPr>
        <w:widowControl w:val="0"/>
        <w:snapToGrid w:val="0"/>
        <w:jc w:val="center"/>
        <w:outlineLvl w:val="0"/>
        <w:rPr>
          <w:rFonts w:eastAsia="HYGothic-Extra"/>
          <w:b/>
          <w:bCs/>
          <w:color w:val="000000"/>
          <w:sz w:val="20"/>
          <w:szCs w:val="20"/>
        </w:rPr>
      </w:pPr>
      <w:r w:rsidRPr="00F32F00">
        <w:rPr>
          <w:rFonts w:eastAsia="한양신명조"/>
          <w:b/>
          <w:caps/>
          <w:sz w:val="20"/>
          <w:szCs w:val="20"/>
        </w:rPr>
        <w:t xml:space="preserve">1. </w:t>
      </w:r>
      <w:r w:rsidRPr="00F32F00">
        <w:rPr>
          <w:rFonts w:eastAsia="Batang"/>
          <w:b/>
          <w:caps/>
          <w:sz w:val="20"/>
          <w:szCs w:val="20"/>
        </w:rPr>
        <w:t>Introduction</w:t>
      </w:r>
    </w:p>
    <w:p w14:paraId="3D3B2C70" w14:textId="77777777" w:rsidR="00F82F5E" w:rsidRPr="00F32F00" w:rsidRDefault="00F82F5E" w:rsidP="002847C4">
      <w:pPr>
        <w:pStyle w:val="ListParagraph"/>
        <w:widowControl w:val="0"/>
        <w:snapToGrid w:val="0"/>
        <w:ind w:left="0"/>
        <w:jc w:val="both"/>
        <w:rPr>
          <w:rFonts w:eastAsia="Batang"/>
          <w:color w:val="000000"/>
          <w:sz w:val="20"/>
          <w:szCs w:val="20"/>
        </w:rPr>
      </w:pPr>
    </w:p>
    <w:p w14:paraId="7411205F" w14:textId="22F7D5C6" w:rsidR="00D82233" w:rsidRPr="002847C4" w:rsidRDefault="00D82233" w:rsidP="002847C4">
      <w:pPr>
        <w:keepNext/>
        <w:framePr w:dropCap="drop" w:lines="3" w:hSpace="648" w:wrap="around" w:vAnchor="text" w:hAnchor="text"/>
        <w:widowControl w:val="0"/>
        <w:spacing w:line="689" w:lineRule="exact"/>
        <w:jc w:val="both"/>
        <w:textAlignment w:val="baseline"/>
        <w:rPr>
          <w:rFonts w:ascii="Edwardian Script ITC" w:eastAsia="Gulim" w:hAnsi="Edwardian Script ITC"/>
          <w:color w:val="000099"/>
          <w:position w:val="-8"/>
          <w:sz w:val="87"/>
          <w:szCs w:val="20"/>
        </w:rPr>
      </w:pPr>
      <w:r w:rsidRPr="002847C4">
        <w:rPr>
          <w:rFonts w:ascii="Edwardian Script ITC" w:eastAsia="Gulim" w:hAnsi="Edwardian Script ITC"/>
          <w:color w:val="000099"/>
          <w:position w:val="-8"/>
          <w:sz w:val="87"/>
          <w:szCs w:val="20"/>
        </w:rPr>
        <w:t>N</w:t>
      </w:r>
    </w:p>
    <w:p w14:paraId="22248BCC" w14:textId="246071BB"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et income consists of cash flows from operating activities (hereafter, CFO) and accruals. Because accruals match the timing of the accounting recognition with the timing of the economic benefits, with accrual-based earnings we can measure firm performance better (Dechow and Dichev 2002). However, accruals are mainly based on assumptions and estimates that, if wrong, must be corrected for the future earnings (Dechow and Dichev 2002). In particular, discretionary accruals can be used for the means of manager's earnings management. Therefore auditors are needed to detect discretionary accruals to raise reliability of financial reporting and recommend managers to correct their financial reports according to materiality. From these viewpoints, prior researches used discretionary accruals as proxies for the audit quality. Meanwhile, there is a view of CFO used in earnings management in addition to accruals. As mentioned above, CFO as well as accruals is included in net income. Manager can use various means for earnings management. CFO can be also one of the means.</w:t>
      </w:r>
    </w:p>
    <w:p w14:paraId="6F13D30B" w14:textId="77777777" w:rsidR="00F82F5E" w:rsidRPr="00F32F00" w:rsidRDefault="00F82F5E" w:rsidP="002847C4">
      <w:pPr>
        <w:widowControl w:val="0"/>
        <w:snapToGrid w:val="0"/>
        <w:jc w:val="both"/>
        <w:rPr>
          <w:rFonts w:eastAsia="Batang"/>
          <w:color w:val="000000"/>
          <w:sz w:val="20"/>
          <w:szCs w:val="20"/>
        </w:rPr>
      </w:pPr>
    </w:p>
    <w:p w14:paraId="66944734"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Traditionally there were a lot of studies about discretionary accrual earnings management (hereafter, DAM). However, after Bugstahler and Dichev (1997) who maintain that CFO can be the means of earnings management as well, studies on earnings management by the means of affecting CFO have proceeded actively. Especially, Roychowdhury (2006) defined the earnings management through affecting CFO as real-activity earnings management (hereafter, RAM), measured by combining three elements, i.e. costs of goods sold (hereafter COGS), production costs, and discretionary expenses.</w:t>
      </w:r>
    </w:p>
    <w:p w14:paraId="617C799E" w14:textId="77777777" w:rsidR="00F82F5E" w:rsidRPr="00F32F00" w:rsidRDefault="00F82F5E" w:rsidP="002847C4">
      <w:pPr>
        <w:widowControl w:val="0"/>
        <w:snapToGrid w:val="0"/>
        <w:jc w:val="both"/>
        <w:rPr>
          <w:rFonts w:eastAsia="Batang"/>
          <w:color w:val="000000"/>
          <w:sz w:val="20"/>
          <w:szCs w:val="20"/>
        </w:rPr>
      </w:pPr>
    </w:p>
    <w:p w14:paraId="7F529988"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The recent researches focus on the relation between DAM and RAM, and report that due to several factors which make it difficult to use DAM for the earnings management (for example, regulations by Sarbanes-Oxley Act, etc.), managers use RAM more than DAM (Cohen, 2008). Most of prior researches about RAM hold that managers use RAM so frequently that auditors have difficulties to detect earnings management as policies, such as SOX, have increased auditor's assurance responsibility. </w:t>
      </w:r>
    </w:p>
    <w:p w14:paraId="1ED8EF45" w14:textId="77777777" w:rsidR="00F82F5E" w:rsidRDefault="00F82F5E" w:rsidP="002847C4">
      <w:pPr>
        <w:widowControl w:val="0"/>
        <w:snapToGrid w:val="0"/>
        <w:jc w:val="both"/>
        <w:rPr>
          <w:rFonts w:eastAsia="Batang"/>
          <w:color w:val="000000"/>
          <w:sz w:val="20"/>
          <w:szCs w:val="20"/>
        </w:rPr>
      </w:pPr>
    </w:p>
    <w:p w14:paraId="07C638AE" w14:textId="77777777" w:rsidR="002847C4" w:rsidRPr="00F32F00" w:rsidRDefault="002847C4" w:rsidP="002847C4">
      <w:pPr>
        <w:widowControl w:val="0"/>
        <w:snapToGrid w:val="0"/>
        <w:jc w:val="both"/>
        <w:rPr>
          <w:rFonts w:eastAsia="Batang"/>
          <w:color w:val="000000"/>
          <w:sz w:val="20"/>
          <w:szCs w:val="20"/>
        </w:rPr>
      </w:pPr>
    </w:p>
    <w:p w14:paraId="035FDD19"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lastRenderedPageBreak/>
        <w:t>If auditors conduct audits of high quality according to the auditing standards, RAM as well as DAM will decrease. In this way, auditors would improve audit quality by supplying reliable information, solving uncertainty by reducing earnings management, in any case of DAM or RAM. This implies that RAM just like DAM can be a proxy for audit quality. Therefore, this study investigates the relation between the audit quality and the abnormality of RAM, and analyzes whether RAM can be a suitable proxy for audit quality.</w:t>
      </w:r>
    </w:p>
    <w:p w14:paraId="0FB1AFF2" w14:textId="77777777" w:rsidR="00F82F5E" w:rsidRPr="00F32F00" w:rsidRDefault="00F82F5E" w:rsidP="002847C4">
      <w:pPr>
        <w:widowControl w:val="0"/>
        <w:snapToGrid w:val="0"/>
        <w:jc w:val="both"/>
        <w:rPr>
          <w:rFonts w:eastAsia="Batang"/>
          <w:color w:val="000000"/>
          <w:sz w:val="20"/>
          <w:szCs w:val="20"/>
        </w:rPr>
      </w:pPr>
    </w:p>
    <w:p w14:paraId="2EB7A2AB" w14:textId="18D0C14F"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We organize the paper as follows: Section 2 reviews existing literature on earnings management and audit quality. Section 3 develops arguments for our hypothesis, and discusses our methodology. In Section 4, we present descriptive statistics and the results of the empirical test. Section 5 deals with the conclusion and discusses the contribution and limitation of the results in this paper.</w:t>
      </w:r>
    </w:p>
    <w:p w14:paraId="55E84619" w14:textId="77777777" w:rsidR="00F82F5E" w:rsidRPr="00F32F00" w:rsidRDefault="00F82F5E" w:rsidP="002847C4">
      <w:pPr>
        <w:widowControl w:val="0"/>
        <w:snapToGrid w:val="0"/>
        <w:jc w:val="both"/>
        <w:rPr>
          <w:rFonts w:eastAsia="Gulim"/>
          <w:color w:val="000000"/>
          <w:sz w:val="20"/>
          <w:szCs w:val="20"/>
        </w:rPr>
      </w:pPr>
    </w:p>
    <w:p w14:paraId="4AD60DF7" w14:textId="77777777" w:rsidR="00F82F5E" w:rsidRPr="00F32F00" w:rsidRDefault="00F82F5E" w:rsidP="00330972">
      <w:pPr>
        <w:widowControl w:val="0"/>
        <w:snapToGrid w:val="0"/>
        <w:jc w:val="center"/>
        <w:outlineLvl w:val="0"/>
        <w:rPr>
          <w:rFonts w:eastAsia="HYGothic-Extra"/>
          <w:b/>
          <w:color w:val="000000"/>
          <w:sz w:val="20"/>
          <w:szCs w:val="20"/>
        </w:rPr>
      </w:pPr>
      <w:r w:rsidRPr="00F32F00">
        <w:rPr>
          <w:rFonts w:eastAsia="한양신명조"/>
          <w:b/>
          <w:caps/>
          <w:sz w:val="20"/>
          <w:szCs w:val="20"/>
        </w:rPr>
        <w:t xml:space="preserve">2. </w:t>
      </w:r>
      <w:r w:rsidRPr="00F32F00">
        <w:rPr>
          <w:rFonts w:eastAsia="HYGothic-Extra"/>
          <w:b/>
          <w:color w:val="000000"/>
          <w:sz w:val="20"/>
          <w:szCs w:val="20"/>
        </w:rPr>
        <w:t>HYPOTHETICAL BACKGROUND</w:t>
      </w:r>
    </w:p>
    <w:p w14:paraId="10E29141" w14:textId="77777777" w:rsidR="00F82F5E" w:rsidRPr="00F32F00" w:rsidRDefault="00F82F5E" w:rsidP="002847C4">
      <w:pPr>
        <w:widowControl w:val="0"/>
        <w:snapToGrid w:val="0"/>
        <w:jc w:val="both"/>
        <w:rPr>
          <w:rFonts w:eastAsia="HYGothic-Extra"/>
          <w:b/>
          <w:color w:val="000000"/>
          <w:sz w:val="20"/>
          <w:szCs w:val="20"/>
        </w:rPr>
      </w:pPr>
    </w:p>
    <w:p w14:paraId="5EEB19E4"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Audit quality is defined to be the market-assessed joint probability that a given auditor will both discover frauds and errors in the client's financial statements, and report the ones as they are (DeAngelo 1981). But, it is impossible to measure audit quality as the above definition because the elements of audit quality are determined by auditors whose view tends to be subjective rather than objective, and audit quality is not instantly perceivable. In addition, because of various circumstantial variables such as auditor, contract, and audit fee which influence audit quality, it is almost impossible to measure this as the definition. As a result, prior research used several proxies to measure audit quality.</w:t>
      </w:r>
    </w:p>
    <w:p w14:paraId="7C4D3144" w14:textId="77777777" w:rsidR="00F82F5E" w:rsidRPr="00F32F00" w:rsidRDefault="00F82F5E" w:rsidP="002847C4">
      <w:pPr>
        <w:widowControl w:val="0"/>
        <w:snapToGrid w:val="0"/>
        <w:jc w:val="both"/>
        <w:rPr>
          <w:rFonts w:eastAsia="Batang"/>
          <w:color w:val="000000"/>
          <w:sz w:val="20"/>
          <w:szCs w:val="20"/>
        </w:rPr>
      </w:pPr>
    </w:p>
    <w:p w14:paraId="3867FE0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DeAngelo (1981) used accounting firm’s size as a proxy for audit quality. As its size gets bigger, inputted costs (fixed costs) increase the audit-related experience and knowledge of auditors, and they also increase an economic quasi-rent. Meanwhile, as the weight of depending on a certain company applied to external audit for an auditor, whose economic quasi-rent is big, gets smaller, it increases the probability that the auditor detects frauds and errors and reports them honestly. Therefore, accounting firm's size can be a good proxy for audit quality. And auditor's size is also relatively easy to measure when using various tools like auditor's sales amounts, total assets size, the number of its clients and total audit fees, etc. And the measurement costs are so inexpensive that the size variable has excellent several conditions as a proxy for audit quality.</w:t>
      </w:r>
    </w:p>
    <w:p w14:paraId="088A3EC6" w14:textId="77777777" w:rsidR="00F82F5E" w:rsidRPr="00F32F00" w:rsidRDefault="00F82F5E" w:rsidP="002847C4">
      <w:pPr>
        <w:widowControl w:val="0"/>
        <w:snapToGrid w:val="0"/>
        <w:jc w:val="both"/>
        <w:rPr>
          <w:rFonts w:eastAsia="Batang"/>
          <w:color w:val="000000"/>
          <w:sz w:val="20"/>
          <w:szCs w:val="20"/>
        </w:rPr>
      </w:pPr>
    </w:p>
    <w:p w14:paraId="3A96E3AF"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Chung and Kallapur (2003) used the absolute value (size) of DAM for measurement through Adjusted Jones Model (1995) as proxy for audit quality. It is an unavoidable matter, due to the inherent limit of audit, that earnings management may be included partially in the financial statements although they were audited by external auditors. However, because an auditor may decrease managers’ earnings management through auditing efficiently and effectively, magnitude of earnings management that is included in the assured financial statements can be a basis to be used as proxy for audit quality.</w:t>
      </w:r>
    </w:p>
    <w:p w14:paraId="49A97B6D" w14:textId="77777777" w:rsidR="00F82F5E" w:rsidRPr="00F32F00" w:rsidRDefault="00F82F5E" w:rsidP="002847C4">
      <w:pPr>
        <w:widowControl w:val="0"/>
        <w:snapToGrid w:val="0"/>
        <w:jc w:val="both"/>
        <w:rPr>
          <w:rFonts w:eastAsia="Batang"/>
          <w:color w:val="000000"/>
          <w:sz w:val="20"/>
          <w:szCs w:val="20"/>
        </w:rPr>
      </w:pPr>
    </w:p>
    <w:p w14:paraId="05F0F00C"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Khurana and Raman (2004) studied whether high audit quality of Big 4 is due to a litigation risk or it is needed for its auditor's reputation matters. They used an implied cost of equity capital to measure the reliability of financial information as a proxy for audit quality. It is thought that the reliability of a company’s financial statements decreases as an implied cost of equity capital cost increases because information asymmetry between information users is reflected in this cost of capital.</w:t>
      </w:r>
    </w:p>
    <w:p w14:paraId="0735C1F9" w14:textId="77777777" w:rsidR="00F82F5E" w:rsidRPr="00F32F00" w:rsidRDefault="00F82F5E" w:rsidP="002847C4">
      <w:pPr>
        <w:widowControl w:val="0"/>
        <w:snapToGrid w:val="0"/>
        <w:jc w:val="both"/>
        <w:rPr>
          <w:rFonts w:eastAsia="Batang"/>
          <w:color w:val="000000"/>
          <w:sz w:val="20"/>
          <w:szCs w:val="20"/>
        </w:rPr>
      </w:pPr>
    </w:p>
    <w:p w14:paraId="345F171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Traditionally, most of studies on earnings management are involved in discretionary accruals, but studies on real-activity earnings management that affects cash flows have existed partially.</w:t>
      </w:r>
      <w:r w:rsidRPr="00F32F00">
        <w:rPr>
          <w:rFonts w:eastAsia="Batang"/>
          <w:color w:val="000000"/>
          <w:sz w:val="20"/>
          <w:szCs w:val="20"/>
        </w:rPr>
        <w:t xml:space="preserve"> </w:t>
      </w:r>
      <w:r w:rsidRPr="00F32F00">
        <w:rPr>
          <w:rFonts w:eastAsia="Gulim"/>
          <w:color w:val="000000"/>
          <w:sz w:val="20"/>
          <w:szCs w:val="20"/>
        </w:rPr>
        <w:t>Bartov (1993) proved that managers conduct the act of income smoothing because they have discretionary powers to control the disposal timing of fixed assets and investment assets.</w:t>
      </w:r>
    </w:p>
    <w:p w14:paraId="3F06B370" w14:textId="77777777" w:rsidR="00F82F5E" w:rsidRPr="00F32F00" w:rsidRDefault="00F82F5E" w:rsidP="002847C4">
      <w:pPr>
        <w:widowControl w:val="0"/>
        <w:snapToGrid w:val="0"/>
        <w:jc w:val="both"/>
        <w:rPr>
          <w:rFonts w:eastAsia="Batang"/>
          <w:color w:val="000000"/>
          <w:sz w:val="20"/>
          <w:szCs w:val="20"/>
        </w:rPr>
      </w:pPr>
    </w:p>
    <w:p w14:paraId="7F1EABD9"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Mande et al. (2000) proved that managers use short-term decision making of discretionary controlling the expenditure for research and development expenses according to economic conditions. Gunny (2005) investigated four types of earnings management i.e. research and development expenses, selling and administrative expenses, gains on disposal of long-term assets and investment assets, and diminishment of COGS through RAM of current period exert a negative influence on future operating activities. Roychowdhury (2006) developed a model of measuring RAM which aims to increasing earnings through price cutting, over-production of inventories and reduction of discretionary expenditures. </w:t>
      </w:r>
    </w:p>
    <w:p w14:paraId="4150258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lastRenderedPageBreak/>
        <w:t>Zang (2012) confirmed that DAM and RAM can be used as substitutes for each other. And he confirmed that there is the sequence between these two, i.e. using RAM firstly, then DAM secondly. And a company’s manager who has litigation risks switches using DAM to depending on RAM, from this result, it can be asserted that there exists the trade-off relation between RAM and DAM. This hints that RAM is a type of earnings management that is hardly exposed than DAM.</w:t>
      </w:r>
    </w:p>
    <w:p w14:paraId="3ABD9965" w14:textId="77777777" w:rsidR="00F82F5E" w:rsidRPr="00F32F00" w:rsidRDefault="00F82F5E" w:rsidP="002847C4">
      <w:pPr>
        <w:widowControl w:val="0"/>
        <w:snapToGrid w:val="0"/>
        <w:jc w:val="both"/>
        <w:rPr>
          <w:rFonts w:eastAsia="Batang"/>
          <w:color w:val="000000"/>
          <w:sz w:val="20"/>
          <w:szCs w:val="20"/>
        </w:rPr>
      </w:pPr>
    </w:p>
    <w:p w14:paraId="16B2853F"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Mizik et al. (2008) insisted that the market does not properly evaluate a company that carries out earnings management at the time of seasoned equity offerings. It is because the earnings management through RAM aiming higher income report is carried out more than through DAM. According to Edelstein et al. (2008), American investment companies in real estate have to pay out 90% of net income for the current year by the federal law, and he showed that these companies increased expense and reduced net income using RAM to reduce amounts of their obligatory dividend. </w:t>
      </w:r>
    </w:p>
    <w:p w14:paraId="59AE7549" w14:textId="77777777" w:rsidR="00F82F5E" w:rsidRPr="00F32F00" w:rsidRDefault="00F82F5E" w:rsidP="002847C4">
      <w:pPr>
        <w:widowControl w:val="0"/>
        <w:snapToGrid w:val="0"/>
        <w:jc w:val="both"/>
        <w:rPr>
          <w:rFonts w:eastAsia="Batang"/>
          <w:color w:val="000000"/>
          <w:sz w:val="20"/>
          <w:szCs w:val="20"/>
        </w:rPr>
      </w:pPr>
    </w:p>
    <w:p w14:paraId="14D66297"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Coulton et al. (2008) confirmed that a manager use RAM in the fourth quarter mainly to meet earnings objectives. And they added the type of earnings management can be altered according to the purpose of financial reporting. Cohen and Zarowin (2010) showed that RAM as well as DAM is used at the time of seasoned equity offerings and these have significant negative (-) correlation meaning these have a relation of contradiction. Cohen et al. (2008) proved that types of earnings management are changed to RAM from DAM after implementation of SOX, and they insisted as the reason that compensations to managers are mainly a type of share compensation such as stock option before the implementation of SOX.</w:t>
      </w:r>
    </w:p>
    <w:p w14:paraId="1BE18525" w14:textId="77777777" w:rsidR="00F82F5E" w:rsidRPr="00F32F00" w:rsidRDefault="00F82F5E" w:rsidP="002847C4">
      <w:pPr>
        <w:widowControl w:val="0"/>
        <w:snapToGrid w:val="0"/>
        <w:jc w:val="both"/>
        <w:rPr>
          <w:rFonts w:eastAsia="한양신명조"/>
          <w:b/>
          <w:caps/>
          <w:sz w:val="20"/>
          <w:szCs w:val="20"/>
        </w:rPr>
      </w:pPr>
    </w:p>
    <w:p w14:paraId="35BD97EF" w14:textId="77777777" w:rsidR="00F82F5E" w:rsidRPr="00F32F00" w:rsidRDefault="00F82F5E" w:rsidP="00330972">
      <w:pPr>
        <w:widowControl w:val="0"/>
        <w:snapToGrid w:val="0"/>
        <w:jc w:val="center"/>
        <w:outlineLvl w:val="0"/>
        <w:rPr>
          <w:rFonts w:eastAsia="HYGothic-Extra"/>
          <w:b/>
          <w:color w:val="000000"/>
          <w:sz w:val="20"/>
          <w:szCs w:val="20"/>
        </w:rPr>
      </w:pPr>
      <w:r w:rsidRPr="00F32F00">
        <w:rPr>
          <w:rFonts w:eastAsia="한양신명조"/>
          <w:b/>
          <w:caps/>
          <w:sz w:val="20"/>
          <w:szCs w:val="20"/>
        </w:rPr>
        <w:t xml:space="preserve">3. </w:t>
      </w:r>
      <w:r w:rsidRPr="00F32F00">
        <w:rPr>
          <w:rFonts w:eastAsia="HYGothic-Extra"/>
          <w:b/>
          <w:color w:val="000000"/>
          <w:sz w:val="20"/>
          <w:szCs w:val="20"/>
        </w:rPr>
        <w:t>HYPOTHESIS AND METHODOLOGY</w:t>
      </w:r>
    </w:p>
    <w:p w14:paraId="457A8E34" w14:textId="77777777" w:rsidR="00F82F5E" w:rsidRPr="00F32F00" w:rsidRDefault="00F82F5E" w:rsidP="002847C4">
      <w:pPr>
        <w:widowControl w:val="0"/>
        <w:snapToGrid w:val="0"/>
        <w:jc w:val="both"/>
        <w:rPr>
          <w:rFonts w:eastAsia="한양신명조"/>
          <w:b/>
          <w:caps/>
          <w:sz w:val="20"/>
          <w:szCs w:val="20"/>
        </w:rPr>
      </w:pPr>
    </w:p>
    <w:p w14:paraId="09AE4DB1" w14:textId="30AD5D38" w:rsidR="00F82F5E" w:rsidRPr="00F32F00" w:rsidRDefault="00F82F5E" w:rsidP="00330972">
      <w:pPr>
        <w:widowControl w:val="0"/>
        <w:snapToGrid w:val="0"/>
        <w:jc w:val="both"/>
        <w:outlineLvl w:val="0"/>
        <w:rPr>
          <w:rFonts w:eastAsia="Gulim"/>
          <w:b/>
          <w:color w:val="000000"/>
          <w:sz w:val="20"/>
          <w:szCs w:val="20"/>
        </w:rPr>
      </w:pPr>
      <w:r w:rsidRPr="00F32F00">
        <w:rPr>
          <w:rFonts w:eastAsia="한양신명조"/>
          <w:b/>
          <w:caps/>
          <w:sz w:val="20"/>
          <w:szCs w:val="20"/>
        </w:rPr>
        <w:t xml:space="preserve">3.1 </w:t>
      </w:r>
      <w:r w:rsidRPr="00F32F00">
        <w:rPr>
          <w:rFonts w:eastAsia="Gulim"/>
          <w:b/>
          <w:color w:val="000000"/>
          <w:sz w:val="20"/>
          <w:szCs w:val="20"/>
        </w:rPr>
        <w:t xml:space="preserve">Hypothesis </w:t>
      </w:r>
      <w:r w:rsidR="00D82233" w:rsidRPr="00F32F00">
        <w:rPr>
          <w:rFonts w:eastAsia="Gulim"/>
          <w:b/>
          <w:color w:val="000000"/>
          <w:sz w:val="20"/>
          <w:szCs w:val="20"/>
        </w:rPr>
        <w:t>Development</w:t>
      </w:r>
    </w:p>
    <w:p w14:paraId="7EE728E2" w14:textId="77777777" w:rsidR="00F82F5E" w:rsidRPr="00F32F00" w:rsidRDefault="00F82F5E" w:rsidP="002847C4">
      <w:pPr>
        <w:widowControl w:val="0"/>
        <w:snapToGrid w:val="0"/>
        <w:jc w:val="both"/>
        <w:rPr>
          <w:rFonts w:eastAsia="Batang"/>
          <w:b/>
          <w:color w:val="000000"/>
          <w:sz w:val="20"/>
          <w:szCs w:val="20"/>
        </w:rPr>
      </w:pPr>
    </w:p>
    <w:p w14:paraId="05185F0A"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Net income is an index of a company’s management results for current years, and consists of cash flows from operating activities and accruals. Accruals are applied for the accrual basis which is a basic principle in accounting areas. And they match the accounting recognition with the timing of events which are the causes of cash inflows and outflows rather than the timing of actual cash inflows and outflows; accruals are regarded as an indispensable factor to deliver useful information to information users. However, accruals are frequently based on assumptions and estimations; this feature is criticized for a means of earnings management by adjusting values listed in financial statements. That is, discretionary accruals can be used by manager's earnings management means. Therefore, to raise reliability of financial reporting, auditors have responsibilities of detecting discretionary accruals which make it possible to distort financial reporting, and they are required correcting these ones according to the level of materiality. From these viewpoints, many prior researches used discretionary accruals as a proxy for audit quality. </w:t>
      </w:r>
    </w:p>
    <w:p w14:paraId="1302BCB5" w14:textId="77777777" w:rsidR="00F82F5E" w:rsidRPr="00F32F00" w:rsidRDefault="00F82F5E" w:rsidP="002847C4">
      <w:pPr>
        <w:widowControl w:val="0"/>
        <w:snapToGrid w:val="0"/>
        <w:jc w:val="both"/>
        <w:rPr>
          <w:rFonts w:eastAsia="Batang"/>
          <w:color w:val="000000"/>
          <w:sz w:val="20"/>
          <w:szCs w:val="20"/>
        </w:rPr>
      </w:pPr>
    </w:p>
    <w:p w14:paraId="6B0E1676"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However, CFO as well as accruals is included in net income. CFO is also used in earnings management, isn’t it? It may be possible. Earnings management is implemented according to the discretionary powers given to managers; means of earnings management for which managers use accruals or CFO come under other problems. That is, manager can use various means to earnings management. CFO can be one of the means. For example, it is an adjustment of accounting numbers related to accruals that manager recognizes what should be treated as development costs (asset) as routine development expenses (expense); it shall be earnings management influencing on the current year’s cash flows that managers increase routine development expenses to decrease net income. Both these two methods of earnings management affect net income, but there is a difference between the former (the adjustment of time recognition), which does not affect cash flows, and the latter (the adjustment of an amount of expenses), which does affect cash flows.</w:t>
      </w:r>
      <w:r w:rsidRPr="00F32F00">
        <w:rPr>
          <w:rStyle w:val="FootnoteReference"/>
          <w:rFonts w:eastAsia="Gulim"/>
          <w:color w:val="000000"/>
          <w:sz w:val="20"/>
          <w:szCs w:val="20"/>
        </w:rPr>
        <w:footnoteReference w:id="1"/>
      </w:r>
    </w:p>
    <w:p w14:paraId="16809B3D" w14:textId="77777777" w:rsidR="00F82F5E" w:rsidRPr="00F32F00" w:rsidRDefault="00F82F5E" w:rsidP="002847C4">
      <w:pPr>
        <w:widowControl w:val="0"/>
        <w:snapToGrid w:val="0"/>
        <w:jc w:val="both"/>
        <w:rPr>
          <w:rFonts w:eastAsia="Batang"/>
          <w:color w:val="000000"/>
          <w:sz w:val="20"/>
          <w:szCs w:val="20"/>
        </w:rPr>
      </w:pPr>
    </w:p>
    <w:p w14:paraId="5ED03C10"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Traditionally, there were a lot of studies about earnings management using discretionary accruals (hereafter, DAM). While these studies suppose that CFO is difficult to be used by the means of earnings management, Bugstahler and Dichev (1997) argued that CFO should also analyzed empirically because CFO can be the means of earnings </w:t>
      </w:r>
      <w:r w:rsidRPr="00F32F00">
        <w:rPr>
          <w:rFonts w:eastAsia="Gulim"/>
          <w:color w:val="000000"/>
          <w:sz w:val="20"/>
          <w:szCs w:val="20"/>
        </w:rPr>
        <w:lastRenderedPageBreak/>
        <w:t>management. Accordingly, recent studies about earnings management that affects CFO are proceeding actively. Especially, Roychowdhury (2006) and his followers analyze earnings management affecting CFO known as real-activity earnings management (hereafter RAM), and measure the value of RAM by combining three elements of sales amounts, production costs, and discretionary expenses.</w:t>
      </w:r>
    </w:p>
    <w:p w14:paraId="759D27E6" w14:textId="77777777" w:rsidR="00F82F5E" w:rsidRPr="00F32F00" w:rsidRDefault="00F82F5E" w:rsidP="002847C4">
      <w:pPr>
        <w:widowControl w:val="0"/>
        <w:snapToGrid w:val="0"/>
        <w:jc w:val="both"/>
        <w:rPr>
          <w:rFonts w:eastAsia="Batang"/>
          <w:color w:val="000000"/>
          <w:sz w:val="20"/>
          <w:szCs w:val="20"/>
        </w:rPr>
      </w:pPr>
    </w:p>
    <w:p w14:paraId="29108696"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Many recent researches focus on the relation between DAM and RAM, and report that due to several institutional factors (seasoned equity offerings, hereafter, SEO and Sarbanes-Oxley Act, hereafter SOX, etc.), it is empirically shown that managers are using RAM more than DAM (Cohen 2008). This result means that managers use RAM a lot as a means of earnings management, for it is hard to be detected by the auditor as policies, such as SOX, have increased auditor's assurance responsibility. </w:t>
      </w:r>
    </w:p>
    <w:p w14:paraId="7A07EED9" w14:textId="77777777" w:rsidR="00F82F5E" w:rsidRPr="00F32F00" w:rsidRDefault="00F82F5E" w:rsidP="002847C4">
      <w:pPr>
        <w:widowControl w:val="0"/>
        <w:snapToGrid w:val="0"/>
        <w:jc w:val="both"/>
        <w:rPr>
          <w:rFonts w:eastAsia="Batang"/>
          <w:color w:val="000000"/>
          <w:sz w:val="20"/>
          <w:szCs w:val="20"/>
        </w:rPr>
      </w:pPr>
    </w:p>
    <w:p w14:paraId="1D62EA2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If an auditor conducts audit properly according to GAAP (generally accepted accounting standards) and GAAS (generally accepted auditing standards), RAM as well as DAM will decrease. In this way auditors solve uncertainty problems by reducing discretionary earnings management by a manager (even if it is earnings management through DAM or through RAM), and supplying reliable information; this aims to improve audit quality. This implies that RAM as well as DAM can be a proxy for audit quality.</w:t>
      </w:r>
    </w:p>
    <w:p w14:paraId="76BE9730" w14:textId="77777777" w:rsidR="00F82F5E" w:rsidRPr="00F32F00" w:rsidRDefault="00F82F5E" w:rsidP="002847C4">
      <w:pPr>
        <w:widowControl w:val="0"/>
        <w:snapToGrid w:val="0"/>
        <w:jc w:val="both"/>
        <w:rPr>
          <w:rFonts w:eastAsia="Batang"/>
          <w:color w:val="000000"/>
          <w:sz w:val="20"/>
          <w:szCs w:val="20"/>
        </w:rPr>
      </w:pPr>
    </w:p>
    <w:p w14:paraId="08BAFA49"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Therefore, this paper analyzes whether RAM can be used as a proxy for audit quality by measuring the size of discretionary (abnormal) RAM, and how RAM is related to other proxies for audit quality. </w:t>
      </w:r>
    </w:p>
    <w:p w14:paraId="08208117" w14:textId="77777777" w:rsidR="00F82F5E" w:rsidRPr="00F32F00" w:rsidRDefault="00F82F5E" w:rsidP="002847C4">
      <w:pPr>
        <w:widowControl w:val="0"/>
        <w:snapToGrid w:val="0"/>
        <w:jc w:val="both"/>
        <w:rPr>
          <w:rFonts w:eastAsia="Gulim"/>
          <w:color w:val="000000"/>
          <w:sz w:val="20"/>
          <w:szCs w:val="20"/>
        </w:rPr>
      </w:pPr>
    </w:p>
    <w:p w14:paraId="6204F62B" w14:textId="77777777" w:rsidR="00F82F5E" w:rsidRPr="00F32F00" w:rsidRDefault="00F82F5E" w:rsidP="00330972">
      <w:pPr>
        <w:widowControl w:val="0"/>
        <w:snapToGrid w:val="0"/>
        <w:jc w:val="both"/>
        <w:outlineLvl w:val="0"/>
        <w:rPr>
          <w:rFonts w:eastAsia="Batang"/>
          <w:color w:val="000000"/>
          <w:sz w:val="20"/>
          <w:szCs w:val="20"/>
        </w:rPr>
      </w:pPr>
      <w:r w:rsidRPr="00F32F00">
        <w:rPr>
          <w:rFonts w:eastAsia="Gulim"/>
          <w:b/>
          <w:bCs/>
          <w:color w:val="000000"/>
          <w:sz w:val="20"/>
          <w:szCs w:val="20"/>
        </w:rPr>
        <w:t xml:space="preserve">Hypothesis: </w:t>
      </w:r>
      <w:r w:rsidRPr="00F32F00">
        <w:rPr>
          <w:rFonts w:eastAsia="Gulim"/>
          <w:bCs/>
          <w:color w:val="000000"/>
          <w:sz w:val="20"/>
          <w:szCs w:val="20"/>
        </w:rPr>
        <w:t>Ceteris paribus, as the level of audit quality increases, the value of RAM decreases.</w:t>
      </w:r>
    </w:p>
    <w:p w14:paraId="7364ACE7" w14:textId="77777777" w:rsidR="00F82F5E" w:rsidRPr="00F32F00" w:rsidRDefault="00F82F5E" w:rsidP="002847C4">
      <w:pPr>
        <w:widowControl w:val="0"/>
        <w:snapToGrid w:val="0"/>
        <w:jc w:val="both"/>
        <w:rPr>
          <w:rFonts w:eastAsia="HYGothic-Extra"/>
          <w:color w:val="000000"/>
          <w:sz w:val="20"/>
          <w:szCs w:val="20"/>
        </w:rPr>
      </w:pPr>
    </w:p>
    <w:p w14:paraId="784A1F96" w14:textId="77777777" w:rsidR="00F82F5E" w:rsidRPr="00F32F00" w:rsidRDefault="00F82F5E" w:rsidP="00330972">
      <w:pPr>
        <w:widowControl w:val="0"/>
        <w:snapToGrid w:val="0"/>
        <w:jc w:val="both"/>
        <w:outlineLvl w:val="0"/>
        <w:rPr>
          <w:rFonts w:eastAsia="HYGothic-Extra"/>
          <w:b/>
          <w:color w:val="000000"/>
          <w:sz w:val="20"/>
          <w:szCs w:val="20"/>
        </w:rPr>
      </w:pPr>
      <w:r w:rsidRPr="00F32F00">
        <w:rPr>
          <w:rFonts w:eastAsia="한양신명조"/>
          <w:b/>
          <w:caps/>
          <w:sz w:val="20"/>
          <w:szCs w:val="20"/>
        </w:rPr>
        <w:t xml:space="preserve">3.2 </w:t>
      </w:r>
      <w:r w:rsidRPr="00F32F00">
        <w:rPr>
          <w:rFonts w:eastAsia="HYGothic-Extra"/>
          <w:b/>
          <w:color w:val="000000"/>
          <w:sz w:val="20"/>
          <w:szCs w:val="20"/>
        </w:rPr>
        <w:t>Methodology</w:t>
      </w:r>
    </w:p>
    <w:p w14:paraId="4EAABF7E" w14:textId="77777777" w:rsidR="00F82F5E" w:rsidRPr="00F32F00" w:rsidRDefault="00F82F5E" w:rsidP="002847C4">
      <w:pPr>
        <w:widowControl w:val="0"/>
        <w:snapToGrid w:val="0"/>
        <w:jc w:val="both"/>
        <w:rPr>
          <w:rFonts w:eastAsia="HYGothic-Extra"/>
          <w:color w:val="000000"/>
          <w:sz w:val="20"/>
          <w:szCs w:val="20"/>
        </w:rPr>
      </w:pPr>
    </w:p>
    <w:p w14:paraId="07812450" w14:textId="30B55409" w:rsidR="00F82F5E" w:rsidRPr="00F32F00" w:rsidRDefault="00F82F5E" w:rsidP="00330972">
      <w:pPr>
        <w:widowControl w:val="0"/>
        <w:snapToGrid w:val="0"/>
        <w:jc w:val="both"/>
        <w:outlineLvl w:val="0"/>
        <w:rPr>
          <w:rFonts w:eastAsia="Gulim"/>
          <w:i/>
          <w:color w:val="000000"/>
          <w:sz w:val="20"/>
          <w:szCs w:val="20"/>
        </w:rPr>
      </w:pPr>
      <w:r w:rsidRPr="00F32F00">
        <w:rPr>
          <w:rFonts w:eastAsia="HYGothic-Extra"/>
          <w:i/>
          <w:color w:val="000000"/>
          <w:sz w:val="20"/>
          <w:szCs w:val="20"/>
        </w:rPr>
        <w:t xml:space="preserve">3.2.1 Measure of Real </w:t>
      </w:r>
      <w:r w:rsidR="00D82233" w:rsidRPr="00F32F00">
        <w:rPr>
          <w:rFonts w:eastAsia="HYGothic-Extra"/>
          <w:i/>
          <w:color w:val="000000"/>
          <w:sz w:val="20"/>
          <w:szCs w:val="20"/>
        </w:rPr>
        <w:t xml:space="preserve">Activity-Based </w:t>
      </w:r>
      <w:r w:rsidRPr="00F32F00">
        <w:rPr>
          <w:rFonts w:eastAsia="HYGothic-Extra"/>
          <w:i/>
          <w:color w:val="000000"/>
          <w:sz w:val="20"/>
          <w:szCs w:val="20"/>
        </w:rPr>
        <w:t>Earnings Management</w:t>
      </w:r>
    </w:p>
    <w:p w14:paraId="005AB4E2" w14:textId="77777777" w:rsidR="00F82F5E" w:rsidRPr="00F32F00" w:rsidRDefault="00F82F5E" w:rsidP="002847C4">
      <w:pPr>
        <w:widowControl w:val="0"/>
        <w:snapToGrid w:val="0"/>
        <w:jc w:val="both"/>
        <w:rPr>
          <w:rFonts w:eastAsia="HYGothic-Extra"/>
          <w:color w:val="000000"/>
          <w:sz w:val="20"/>
          <w:szCs w:val="20"/>
        </w:rPr>
      </w:pPr>
    </w:p>
    <w:p w14:paraId="32D9EED6"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 xml:space="preserve">One of most favored proxies of real activity-based income adjustments is the model used by Roychowdhury (2006), which is intended to capture the abnormality level of cash flows from operating activities (CFO), production costs and discretionary expenses. And Zang (2012) and Gunny (2006) increased the validity of this method by verifying this proxy of Roychowdhury (2006) empirically. </w:t>
      </w:r>
    </w:p>
    <w:p w14:paraId="6DAC4C13" w14:textId="77777777" w:rsidR="00F82F5E" w:rsidRPr="00F32F00" w:rsidRDefault="00F82F5E" w:rsidP="002847C4">
      <w:pPr>
        <w:pStyle w:val="NoSpacing"/>
        <w:widowControl w:val="0"/>
        <w:jc w:val="both"/>
        <w:rPr>
          <w:rFonts w:ascii="Times New Roman" w:hAnsi="Times New Roman"/>
          <w:sz w:val="20"/>
          <w:szCs w:val="20"/>
        </w:rPr>
      </w:pPr>
    </w:p>
    <w:p w14:paraId="05EF764F"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The details of real activity-based income adjustments from those three variables in the above can be stated as follows:</w:t>
      </w:r>
    </w:p>
    <w:p w14:paraId="4E9A5C7C" w14:textId="77777777" w:rsidR="00F82F5E" w:rsidRPr="00F32F00" w:rsidRDefault="00F82F5E" w:rsidP="002847C4">
      <w:pPr>
        <w:pStyle w:val="NoSpacing"/>
        <w:widowControl w:val="0"/>
        <w:jc w:val="both"/>
        <w:rPr>
          <w:rFonts w:ascii="Times New Roman" w:hAnsi="Times New Roman"/>
          <w:sz w:val="20"/>
          <w:szCs w:val="20"/>
        </w:rPr>
      </w:pPr>
    </w:p>
    <w:p w14:paraId="12DAEC33" w14:textId="5A79170B" w:rsidR="00F82F5E" w:rsidRPr="00F32F00" w:rsidRDefault="00F82F5E" w:rsidP="002847C4">
      <w:pPr>
        <w:pStyle w:val="NoSpacing"/>
        <w:widowControl w:val="0"/>
        <w:numPr>
          <w:ilvl w:val="0"/>
          <w:numId w:val="9"/>
        </w:numPr>
        <w:ind w:left="1080" w:hanging="270"/>
        <w:jc w:val="both"/>
        <w:rPr>
          <w:rFonts w:ascii="Times New Roman" w:hAnsi="Times New Roman"/>
          <w:sz w:val="20"/>
          <w:szCs w:val="20"/>
        </w:rPr>
      </w:pPr>
      <w:r w:rsidRPr="00F32F00">
        <w:rPr>
          <w:rFonts w:ascii="Times New Roman" w:hAnsi="Times New Roman"/>
          <w:sz w:val="20"/>
          <w:szCs w:val="20"/>
        </w:rPr>
        <w:t>CFO:  A company can accelerate point of sales by price discounts or relief of credit conditions</w:t>
      </w:r>
    </w:p>
    <w:p w14:paraId="73A40A42" w14:textId="77777777" w:rsidR="00F82F5E" w:rsidRPr="00F32F00" w:rsidRDefault="00F82F5E" w:rsidP="002847C4">
      <w:pPr>
        <w:pStyle w:val="NoSpacing"/>
        <w:widowControl w:val="0"/>
        <w:numPr>
          <w:ilvl w:val="0"/>
          <w:numId w:val="9"/>
        </w:numPr>
        <w:ind w:left="1080" w:hanging="270"/>
        <w:jc w:val="both"/>
        <w:rPr>
          <w:rFonts w:ascii="Times New Roman" w:hAnsi="Times New Roman"/>
          <w:sz w:val="20"/>
          <w:szCs w:val="20"/>
        </w:rPr>
      </w:pPr>
      <w:r w:rsidRPr="00F32F00">
        <w:rPr>
          <w:rFonts w:ascii="Times New Roman" w:hAnsi="Times New Roman"/>
          <w:sz w:val="20"/>
          <w:szCs w:val="20"/>
        </w:rPr>
        <w:t>Production costs: A company can lower the cost of sales by increasing production volumes.</w:t>
      </w:r>
    </w:p>
    <w:p w14:paraId="772A8CD8" w14:textId="77777777" w:rsidR="00F82F5E" w:rsidRPr="00F32F00" w:rsidRDefault="00F82F5E" w:rsidP="002847C4">
      <w:pPr>
        <w:pStyle w:val="NoSpacing"/>
        <w:widowControl w:val="0"/>
        <w:numPr>
          <w:ilvl w:val="0"/>
          <w:numId w:val="9"/>
        </w:numPr>
        <w:ind w:left="1080" w:hanging="270"/>
        <w:jc w:val="both"/>
        <w:rPr>
          <w:rFonts w:ascii="Times New Roman" w:hAnsi="Times New Roman"/>
          <w:sz w:val="20"/>
          <w:szCs w:val="20"/>
        </w:rPr>
      </w:pPr>
      <w:r w:rsidRPr="00F32F00">
        <w:rPr>
          <w:rFonts w:ascii="Times New Roman" w:hAnsi="Times New Roman"/>
          <w:sz w:val="20"/>
          <w:szCs w:val="20"/>
        </w:rPr>
        <w:t>Discretionary expenses: A company can reduce cash outflows by decreasing discretionary expenses including advertising expenses, research &amp; development expenses and selling and administrative expenses.</w:t>
      </w:r>
    </w:p>
    <w:p w14:paraId="366A38E0" w14:textId="77777777" w:rsidR="00F82F5E" w:rsidRPr="00F32F00" w:rsidRDefault="00F82F5E" w:rsidP="002847C4">
      <w:pPr>
        <w:pStyle w:val="NoSpacing"/>
        <w:widowControl w:val="0"/>
        <w:jc w:val="both"/>
        <w:rPr>
          <w:rFonts w:ascii="Times New Roman" w:hAnsi="Times New Roman"/>
          <w:sz w:val="20"/>
          <w:szCs w:val="20"/>
        </w:rPr>
      </w:pPr>
    </w:p>
    <w:p w14:paraId="2414AD56"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 xml:space="preserve">Roychowdhury used the method of the actual amounts minus the normal amounts which are considered as not exercising real activity-based income adjustments, to measure abnormal amounts of </w:t>
      </w:r>
      <w:r w:rsidRPr="00F32F00">
        <w:rPr>
          <w:rFonts w:ascii="Times New Roman" w:hAnsi="Times New Roman"/>
          <w:i/>
          <w:sz w:val="20"/>
          <w:szCs w:val="20"/>
        </w:rPr>
        <w:t xml:space="preserve">CFO, </w:t>
      </w:r>
      <w:r w:rsidRPr="00F32F00">
        <w:rPr>
          <w:rFonts w:ascii="Times New Roman" w:hAnsi="Times New Roman"/>
          <w:sz w:val="20"/>
          <w:szCs w:val="20"/>
        </w:rPr>
        <w:t xml:space="preserve">production costs and discretionary expenses. Meanwhile, the normal amounts of </w:t>
      </w:r>
      <w:r w:rsidRPr="00F32F00">
        <w:rPr>
          <w:rFonts w:ascii="Times New Roman" w:hAnsi="Times New Roman"/>
          <w:i/>
          <w:sz w:val="20"/>
          <w:szCs w:val="20"/>
        </w:rPr>
        <w:t>CFO,</w:t>
      </w:r>
      <w:r w:rsidRPr="00F32F00">
        <w:rPr>
          <w:rFonts w:ascii="Times New Roman" w:hAnsi="Times New Roman"/>
          <w:sz w:val="20"/>
          <w:szCs w:val="20"/>
        </w:rPr>
        <w:t xml:space="preserve"> production costs and discretionary expenses are computed from the method developed by Dechow, Kothari and Watts (1998) as it is. In the viewpoint of Dechow, Kothari and Watts, the normal</w:t>
      </w:r>
      <w:r w:rsidRPr="00F32F00">
        <w:rPr>
          <w:rFonts w:ascii="Times New Roman" w:hAnsi="Times New Roman"/>
          <w:i/>
          <w:sz w:val="20"/>
          <w:szCs w:val="20"/>
        </w:rPr>
        <w:t xml:space="preserve"> CFO</w:t>
      </w:r>
      <w:r w:rsidRPr="00F32F00">
        <w:rPr>
          <w:rFonts w:ascii="Times New Roman" w:hAnsi="Times New Roman"/>
          <w:sz w:val="20"/>
          <w:szCs w:val="20"/>
        </w:rPr>
        <w:t xml:space="preserve"> is tacitly considered to have a linear relation with the sales amounts and the change of sales amounts. And the details of equations are as follows:</w:t>
      </w:r>
    </w:p>
    <w:p w14:paraId="484A8C6A" w14:textId="77777777" w:rsidR="00F82F5E" w:rsidRPr="00F32F00" w:rsidRDefault="00F82F5E" w:rsidP="002847C4">
      <w:pPr>
        <w:pStyle w:val="NoSpacing"/>
        <w:widowControl w:val="0"/>
        <w:jc w:val="both"/>
        <w:rPr>
          <w:rFonts w:ascii="Times New Roman" w:hAnsi="Times New Roman"/>
          <w:sz w:val="20"/>
          <w:szCs w:val="20"/>
        </w:rPr>
      </w:pPr>
    </w:p>
    <w:p w14:paraId="6EF9A5FB" w14:textId="2C11876D" w:rsidR="00F82F5E" w:rsidRPr="00F32F00" w:rsidRDefault="00F82F5E" w:rsidP="002847C4">
      <w:pPr>
        <w:widowControl w:val="0"/>
        <w:tabs>
          <w:tab w:val="right" w:pos="9360"/>
        </w:tabs>
        <w:snapToGrid w:val="0"/>
        <w:ind w:left="810"/>
        <w:jc w:val="both"/>
        <w:rPr>
          <w:rFonts w:eastAsia="Batang"/>
          <w:color w:val="000000"/>
          <w:sz w:val="20"/>
          <w:szCs w:val="20"/>
        </w:rPr>
      </w:pPr>
      <w:r w:rsidRPr="00F32F00">
        <w:rPr>
          <w:rFonts w:eastAsia="Gulim"/>
          <w:bCs/>
          <w:color w:val="000000"/>
          <w:sz w:val="20"/>
          <w:szCs w:val="20"/>
        </w:rPr>
        <w:t>CFO</w:t>
      </w:r>
      <w:r w:rsidRPr="00F32F00">
        <w:rPr>
          <w:rFonts w:eastAsia="Gulim"/>
          <w:bCs/>
          <w:color w:val="000000"/>
          <w:sz w:val="20"/>
          <w:szCs w:val="20"/>
          <w:vertAlign w:val="subscript"/>
        </w:rPr>
        <w:t>it</w:t>
      </w:r>
      <w:r w:rsidRPr="00F32F00">
        <w:rPr>
          <w:rFonts w:eastAsia="Gulim"/>
          <w:bCs/>
          <w:color w:val="000000"/>
          <w:sz w:val="20"/>
          <w:szCs w:val="20"/>
        </w:rPr>
        <w:t>/A</w:t>
      </w:r>
      <w:r w:rsidRPr="00F32F00">
        <w:rPr>
          <w:rFonts w:eastAsia="Gulim"/>
          <w:bCs/>
          <w:color w:val="000000"/>
          <w:sz w:val="20"/>
          <w:szCs w:val="20"/>
          <w:vertAlign w:val="subscript"/>
        </w:rPr>
        <w:t>i,t-1</w:t>
      </w:r>
      <w:r w:rsidRPr="00F32F00">
        <w:rPr>
          <w:rFonts w:eastAsia="Gulim"/>
          <w:bCs/>
          <w:color w:val="000000"/>
          <w:sz w:val="20"/>
          <w:szCs w:val="20"/>
        </w:rPr>
        <w:t xml:space="preserve"> = a</w:t>
      </w:r>
      <w:r w:rsidRPr="00F32F00">
        <w:rPr>
          <w:rFonts w:eastAsia="Gulim"/>
          <w:bCs/>
          <w:color w:val="000000"/>
          <w:sz w:val="20"/>
          <w:szCs w:val="20"/>
          <w:vertAlign w:val="subscript"/>
        </w:rPr>
        <w:t>0</w:t>
      </w:r>
      <w:r w:rsidRPr="00F32F00">
        <w:rPr>
          <w:rFonts w:eastAsia="Gulim"/>
          <w:bCs/>
          <w:color w:val="000000"/>
          <w:sz w:val="20"/>
          <w:szCs w:val="20"/>
        </w:rPr>
        <w:t>[1/A</w:t>
      </w:r>
      <w:r w:rsidRPr="00F32F00">
        <w:rPr>
          <w:rFonts w:eastAsia="Gulim"/>
          <w:bCs/>
          <w:color w:val="000000"/>
          <w:sz w:val="20"/>
          <w:szCs w:val="20"/>
          <w:vertAlign w:val="subscript"/>
        </w:rPr>
        <w:t>i,t-1</w:t>
      </w:r>
      <w:r w:rsidRPr="00F32F00">
        <w:rPr>
          <w:rFonts w:eastAsia="Gulim"/>
          <w:bCs/>
          <w:color w:val="000000"/>
          <w:sz w:val="20"/>
          <w:szCs w:val="20"/>
        </w:rPr>
        <w:t>] + b</w:t>
      </w:r>
      <w:r w:rsidRPr="00F32F00">
        <w:rPr>
          <w:rFonts w:eastAsia="Gulim"/>
          <w:bCs/>
          <w:color w:val="000000"/>
          <w:sz w:val="20"/>
          <w:szCs w:val="20"/>
          <w:vertAlign w:val="subscript"/>
        </w:rPr>
        <w:t>1</w:t>
      </w:r>
      <w:r w:rsidRPr="00F32F00">
        <w:rPr>
          <w:rFonts w:eastAsia="Gulim"/>
          <w:bCs/>
          <w:color w:val="000000"/>
          <w:sz w:val="20"/>
          <w:szCs w:val="20"/>
        </w:rPr>
        <w:t>[Sales</w:t>
      </w:r>
      <w:r w:rsidRPr="00F32F00">
        <w:rPr>
          <w:rFonts w:eastAsia="Gulim"/>
          <w:bCs/>
          <w:color w:val="000000"/>
          <w:sz w:val="20"/>
          <w:szCs w:val="20"/>
          <w:vertAlign w:val="subscript"/>
        </w:rPr>
        <w:t>it</w:t>
      </w:r>
      <w:r w:rsidRPr="00F32F00">
        <w:rPr>
          <w:rFonts w:eastAsia="Gulim"/>
          <w:bCs/>
          <w:color w:val="000000"/>
          <w:sz w:val="20"/>
          <w:szCs w:val="20"/>
        </w:rPr>
        <w:t>/A</w:t>
      </w:r>
      <w:r w:rsidRPr="00F32F00">
        <w:rPr>
          <w:rFonts w:eastAsia="Gulim"/>
          <w:bCs/>
          <w:color w:val="000000"/>
          <w:sz w:val="20"/>
          <w:szCs w:val="20"/>
          <w:vertAlign w:val="subscript"/>
        </w:rPr>
        <w:t>i,t-1</w:t>
      </w:r>
      <w:r w:rsidRPr="00F32F00">
        <w:rPr>
          <w:rFonts w:eastAsia="Gulim"/>
          <w:bCs/>
          <w:color w:val="000000"/>
          <w:sz w:val="20"/>
          <w:szCs w:val="20"/>
        </w:rPr>
        <w:t>] + b</w:t>
      </w:r>
      <w:r w:rsidRPr="00F32F00">
        <w:rPr>
          <w:rFonts w:eastAsia="Gulim"/>
          <w:bCs/>
          <w:color w:val="000000"/>
          <w:sz w:val="20"/>
          <w:szCs w:val="20"/>
          <w:vertAlign w:val="subscript"/>
        </w:rPr>
        <w:t>2</w:t>
      </w:r>
      <w:r w:rsidRPr="00F32F00">
        <w:rPr>
          <w:rFonts w:eastAsia="Gulim"/>
          <w:bCs/>
          <w:color w:val="000000"/>
          <w:sz w:val="20"/>
          <w:szCs w:val="20"/>
        </w:rPr>
        <w:t>[ΔSales</w:t>
      </w:r>
      <w:r w:rsidRPr="00F32F00">
        <w:rPr>
          <w:rFonts w:eastAsia="Gulim"/>
          <w:bCs/>
          <w:color w:val="000000"/>
          <w:sz w:val="20"/>
          <w:szCs w:val="20"/>
          <w:vertAlign w:val="subscript"/>
        </w:rPr>
        <w:t>it</w:t>
      </w:r>
      <w:r w:rsidRPr="00F32F00">
        <w:rPr>
          <w:rFonts w:eastAsia="Gulim"/>
          <w:bCs/>
          <w:color w:val="000000"/>
          <w:sz w:val="20"/>
          <w:szCs w:val="20"/>
        </w:rPr>
        <w:t>/A</w:t>
      </w:r>
      <w:r w:rsidRPr="00F32F00">
        <w:rPr>
          <w:rFonts w:eastAsia="Gulim"/>
          <w:bCs/>
          <w:color w:val="000000"/>
          <w:sz w:val="20"/>
          <w:szCs w:val="20"/>
          <w:vertAlign w:val="subscript"/>
        </w:rPr>
        <w:t>i,t-1</w:t>
      </w:r>
      <w:r w:rsidRPr="00F32F00">
        <w:rPr>
          <w:rFonts w:eastAsia="Gulim"/>
          <w:bCs/>
          <w:color w:val="000000"/>
          <w:sz w:val="20"/>
          <w:szCs w:val="20"/>
        </w:rPr>
        <w:t>] + ε</w:t>
      </w:r>
      <w:r w:rsidRPr="00F32F00">
        <w:rPr>
          <w:rFonts w:eastAsia="Gulim"/>
          <w:bCs/>
          <w:color w:val="000000"/>
          <w:sz w:val="20"/>
          <w:szCs w:val="20"/>
          <w:vertAlign w:val="subscript"/>
        </w:rPr>
        <w:t>it</w:t>
      </w:r>
      <w:r w:rsidR="00286166">
        <w:rPr>
          <w:rFonts w:eastAsia="Gulim"/>
          <w:bCs/>
          <w:color w:val="000000"/>
          <w:sz w:val="20"/>
          <w:szCs w:val="20"/>
        </w:rPr>
        <w:tab/>
        <w:t>(1)</w:t>
      </w:r>
    </w:p>
    <w:p w14:paraId="7A618877" w14:textId="77777777" w:rsidR="00F82F5E" w:rsidRPr="00F32F00" w:rsidRDefault="00F82F5E" w:rsidP="002847C4">
      <w:pPr>
        <w:widowControl w:val="0"/>
        <w:snapToGrid w:val="0"/>
        <w:ind w:left="810"/>
        <w:jc w:val="both"/>
        <w:rPr>
          <w:rFonts w:eastAsia="Batang"/>
          <w:color w:val="000000"/>
          <w:sz w:val="20"/>
          <w:szCs w:val="20"/>
        </w:rPr>
      </w:pPr>
      <w:r w:rsidRPr="00F32F00">
        <w:rPr>
          <w:rFonts w:eastAsia="Gulim"/>
          <w:color w:val="000000"/>
          <w:sz w:val="20"/>
          <w:szCs w:val="20"/>
        </w:rPr>
        <w:t>A</w:t>
      </w:r>
      <w:r w:rsidRPr="00F32F00">
        <w:rPr>
          <w:rFonts w:eastAsia="Gulim"/>
          <w:color w:val="000000"/>
          <w:sz w:val="20"/>
          <w:szCs w:val="20"/>
          <w:vertAlign w:val="subscript"/>
        </w:rPr>
        <w:t>it-1</w:t>
      </w:r>
      <w:r w:rsidRPr="00F32F00">
        <w:rPr>
          <w:rFonts w:eastAsia="Gulim"/>
          <w:color w:val="000000"/>
          <w:sz w:val="20"/>
          <w:szCs w:val="20"/>
        </w:rPr>
        <w:t>: total assets in year t-1</w:t>
      </w:r>
    </w:p>
    <w:p w14:paraId="0ABD27DB" w14:textId="77777777" w:rsidR="00F82F5E" w:rsidRPr="00F32F00" w:rsidRDefault="00F82F5E" w:rsidP="002847C4">
      <w:pPr>
        <w:widowControl w:val="0"/>
        <w:snapToGrid w:val="0"/>
        <w:ind w:left="810"/>
        <w:jc w:val="both"/>
        <w:rPr>
          <w:rFonts w:eastAsia="Batang"/>
          <w:color w:val="000000"/>
          <w:sz w:val="20"/>
          <w:szCs w:val="20"/>
        </w:rPr>
      </w:pPr>
      <w:r w:rsidRPr="00F32F00">
        <w:rPr>
          <w:rFonts w:eastAsia="Gulim"/>
          <w:color w:val="000000"/>
          <w:sz w:val="20"/>
          <w:szCs w:val="20"/>
        </w:rPr>
        <w:t>Sales</w:t>
      </w:r>
      <w:r w:rsidRPr="00F32F00">
        <w:rPr>
          <w:rFonts w:eastAsia="Gulim"/>
          <w:color w:val="000000"/>
          <w:sz w:val="20"/>
          <w:szCs w:val="20"/>
          <w:vertAlign w:val="subscript"/>
        </w:rPr>
        <w:t>it</w:t>
      </w:r>
      <w:r w:rsidRPr="00F32F00">
        <w:rPr>
          <w:rFonts w:eastAsia="Gulim"/>
          <w:color w:val="000000"/>
          <w:sz w:val="20"/>
          <w:szCs w:val="20"/>
        </w:rPr>
        <w:t>: Sales in year t</w:t>
      </w:r>
    </w:p>
    <w:p w14:paraId="15AEC252" w14:textId="77777777" w:rsidR="00F82F5E" w:rsidRPr="00F32F00" w:rsidRDefault="00F82F5E" w:rsidP="002847C4">
      <w:pPr>
        <w:widowControl w:val="0"/>
        <w:snapToGrid w:val="0"/>
        <w:ind w:left="810"/>
        <w:jc w:val="both"/>
        <w:rPr>
          <w:rFonts w:eastAsia="Batang"/>
          <w:color w:val="000000"/>
          <w:sz w:val="20"/>
          <w:szCs w:val="20"/>
        </w:rPr>
      </w:pPr>
      <w:r w:rsidRPr="00F32F00">
        <w:rPr>
          <w:rFonts w:eastAsia="Gulim"/>
          <w:color w:val="000000"/>
          <w:sz w:val="20"/>
          <w:szCs w:val="20"/>
        </w:rPr>
        <w:t>ΔSales</w:t>
      </w:r>
      <w:r w:rsidRPr="00F32F00">
        <w:rPr>
          <w:rFonts w:eastAsia="Gulim"/>
          <w:color w:val="000000"/>
          <w:sz w:val="20"/>
          <w:szCs w:val="20"/>
          <w:vertAlign w:val="subscript"/>
        </w:rPr>
        <w:t>it</w:t>
      </w:r>
      <w:r w:rsidRPr="00F32F00">
        <w:rPr>
          <w:rFonts w:eastAsia="Gulim"/>
          <w:color w:val="000000"/>
          <w:sz w:val="20"/>
          <w:szCs w:val="20"/>
        </w:rPr>
        <w:t>: Sales</w:t>
      </w:r>
      <w:r w:rsidRPr="00F32F00">
        <w:rPr>
          <w:rFonts w:eastAsia="Gulim"/>
          <w:color w:val="000000"/>
          <w:sz w:val="20"/>
          <w:szCs w:val="20"/>
          <w:vertAlign w:val="subscript"/>
        </w:rPr>
        <w:t>it</w:t>
      </w:r>
      <w:r w:rsidRPr="00F32F00">
        <w:rPr>
          <w:rFonts w:eastAsia="Gulim"/>
          <w:color w:val="000000"/>
          <w:sz w:val="20"/>
          <w:szCs w:val="20"/>
        </w:rPr>
        <w:t xml:space="preserve"> - Sales</w:t>
      </w:r>
      <w:r w:rsidRPr="00F32F00">
        <w:rPr>
          <w:rFonts w:eastAsia="Gulim"/>
          <w:color w:val="000000"/>
          <w:sz w:val="20"/>
          <w:szCs w:val="20"/>
          <w:vertAlign w:val="subscript"/>
        </w:rPr>
        <w:t>it-1</w:t>
      </w:r>
      <w:r w:rsidRPr="00F32F00">
        <w:rPr>
          <w:rFonts w:eastAsia="Gulim"/>
          <w:color w:val="000000"/>
          <w:sz w:val="20"/>
          <w:szCs w:val="20"/>
        </w:rPr>
        <w:t xml:space="preserve"> </w:t>
      </w:r>
    </w:p>
    <w:p w14:paraId="6C617B62" w14:textId="77777777" w:rsidR="00F82F5E" w:rsidRPr="00F32F00" w:rsidRDefault="00F82F5E" w:rsidP="002847C4">
      <w:pPr>
        <w:pStyle w:val="NoSpacing"/>
        <w:widowControl w:val="0"/>
        <w:ind w:left="810"/>
        <w:jc w:val="both"/>
        <w:rPr>
          <w:rFonts w:ascii="Times New Roman" w:hAnsi="Times New Roman"/>
          <w:sz w:val="20"/>
          <w:szCs w:val="20"/>
        </w:rPr>
      </w:pPr>
    </w:p>
    <w:p w14:paraId="72C75642"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 xml:space="preserve">The cost of production is defined as the sum of the cost of goods sold </w:t>
      </w:r>
      <w:r w:rsidRPr="00F32F00">
        <w:rPr>
          <w:rFonts w:ascii="Times New Roman" w:hAnsi="Times New Roman"/>
          <w:i/>
          <w:sz w:val="20"/>
          <w:szCs w:val="20"/>
        </w:rPr>
        <w:t xml:space="preserve">(COGS) </w:t>
      </w:r>
      <w:r w:rsidRPr="00F32F00">
        <w:rPr>
          <w:rFonts w:ascii="Times New Roman" w:hAnsi="Times New Roman"/>
          <w:sz w:val="20"/>
          <w:szCs w:val="20"/>
        </w:rPr>
        <w:t xml:space="preserve">and the change of inventories. We can derive this below equation from equation (1), as it is acceptable that the relation between the </w:t>
      </w:r>
      <w:r w:rsidRPr="00F32F00">
        <w:rPr>
          <w:rFonts w:ascii="Times New Roman" w:hAnsi="Times New Roman"/>
          <w:i/>
          <w:sz w:val="20"/>
          <w:szCs w:val="20"/>
        </w:rPr>
        <w:t xml:space="preserve">COGS </w:t>
      </w:r>
      <w:r w:rsidRPr="00F32F00">
        <w:rPr>
          <w:rFonts w:ascii="Times New Roman" w:hAnsi="Times New Roman"/>
          <w:sz w:val="20"/>
          <w:szCs w:val="20"/>
        </w:rPr>
        <w:t xml:space="preserve">and sales of </w:t>
      </w:r>
      <w:r w:rsidRPr="00F32F00">
        <w:rPr>
          <w:rFonts w:ascii="Times New Roman" w:hAnsi="Times New Roman"/>
          <w:sz w:val="20"/>
          <w:szCs w:val="20"/>
        </w:rPr>
        <w:lastRenderedPageBreak/>
        <w:t>certain year is almost linear.</w:t>
      </w:r>
    </w:p>
    <w:p w14:paraId="64452553" w14:textId="77777777" w:rsidR="00F82F5E" w:rsidRPr="00F32F00" w:rsidRDefault="00F82F5E" w:rsidP="002847C4">
      <w:pPr>
        <w:pStyle w:val="NoSpacing"/>
        <w:widowControl w:val="0"/>
        <w:jc w:val="both"/>
        <w:rPr>
          <w:rFonts w:ascii="Times New Roman" w:hAnsi="Times New Roman"/>
          <w:sz w:val="20"/>
          <w:szCs w:val="20"/>
        </w:rPr>
      </w:pPr>
    </w:p>
    <w:p w14:paraId="4BB5CB07" w14:textId="0C2B575B" w:rsidR="00F82F5E" w:rsidRPr="00F32F00" w:rsidRDefault="00F82F5E" w:rsidP="002847C4">
      <w:pPr>
        <w:pStyle w:val="NoSpacing"/>
        <w:widowControl w:val="0"/>
        <w:tabs>
          <w:tab w:val="right" w:pos="9360"/>
        </w:tabs>
        <w:ind w:left="810"/>
        <w:rPr>
          <w:rFonts w:ascii="Times New Roman" w:hAnsi="Times New Roman"/>
          <w:sz w:val="20"/>
          <w:szCs w:val="20"/>
          <w:vertAlign w:val="subscript"/>
        </w:rPr>
      </w:pPr>
      <w:r w:rsidRPr="00F32F00">
        <w:rPr>
          <w:rFonts w:ascii="Times New Roman" w:hAnsi="Times New Roman"/>
          <w:sz w:val="20"/>
          <w:szCs w:val="20"/>
        </w:rPr>
        <w:t>CFO</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 xml:space="preserve">i,t-1 </w:t>
      </w:r>
      <w:r w:rsidRPr="00F32F00">
        <w:rPr>
          <w:rFonts w:ascii="Times New Roman" w:hAnsi="Times New Roman"/>
          <w:sz w:val="20"/>
          <w:szCs w:val="20"/>
        </w:rPr>
        <w:t>= a</w:t>
      </w:r>
      <w:r w:rsidRPr="00F32F00">
        <w:rPr>
          <w:rFonts w:ascii="Times New Roman" w:hAnsi="Times New Roman"/>
          <w:sz w:val="20"/>
          <w:szCs w:val="20"/>
          <w:vertAlign w:val="subscript"/>
        </w:rPr>
        <w:t>0</w:t>
      </w:r>
      <w:r w:rsidRPr="00F32F00">
        <w:rPr>
          <w:rFonts w:ascii="Times New Roman" w:hAnsi="Times New Roman"/>
          <w:sz w:val="20"/>
          <w:szCs w:val="20"/>
        </w:rPr>
        <w:t>[1/A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1</w:t>
      </w:r>
      <w:r w:rsidRPr="00F32F00">
        <w:rPr>
          <w:rFonts w:ascii="Times New Roman" w:hAnsi="Times New Roman"/>
          <w:sz w:val="20"/>
          <w:szCs w:val="20"/>
        </w:rPr>
        <w:t>[Sales</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 ε</w:t>
      </w:r>
      <w:r w:rsidRPr="00F32F00">
        <w:rPr>
          <w:rFonts w:ascii="Times New Roman" w:hAnsi="Times New Roman"/>
          <w:sz w:val="20"/>
          <w:szCs w:val="20"/>
          <w:vertAlign w:val="subscript"/>
        </w:rPr>
        <w:t>it</w:t>
      </w:r>
      <w:r w:rsidR="00286166">
        <w:rPr>
          <w:rFonts w:ascii="Times New Roman" w:hAnsi="Times New Roman"/>
          <w:sz w:val="20"/>
          <w:szCs w:val="20"/>
        </w:rPr>
        <w:tab/>
        <w:t>(2)</w:t>
      </w:r>
    </w:p>
    <w:p w14:paraId="183A9846" w14:textId="77777777" w:rsidR="00F82F5E" w:rsidRPr="00F32F00" w:rsidRDefault="00F82F5E" w:rsidP="002847C4">
      <w:pPr>
        <w:pStyle w:val="NoSpacing"/>
        <w:widowControl w:val="0"/>
        <w:jc w:val="both"/>
        <w:rPr>
          <w:rFonts w:ascii="Times New Roman" w:hAnsi="Times New Roman"/>
          <w:sz w:val="20"/>
          <w:szCs w:val="20"/>
        </w:rPr>
      </w:pPr>
    </w:p>
    <w:p w14:paraId="1AF068E8"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The change of inventories can be derived as follows:</w:t>
      </w:r>
    </w:p>
    <w:p w14:paraId="13F55DF5" w14:textId="77777777" w:rsidR="00F82F5E" w:rsidRPr="00F32F00" w:rsidRDefault="00F82F5E" w:rsidP="002847C4">
      <w:pPr>
        <w:pStyle w:val="NoSpacing"/>
        <w:widowControl w:val="0"/>
        <w:jc w:val="both"/>
        <w:rPr>
          <w:rFonts w:ascii="Times New Roman" w:hAnsi="Times New Roman"/>
          <w:sz w:val="20"/>
          <w:szCs w:val="20"/>
        </w:rPr>
      </w:pPr>
    </w:p>
    <w:p w14:paraId="47223308" w14:textId="53683E8D" w:rsidR="00F82F5E" w:rsidRPr="00F32F00" w:rsidRDefault="00F82F5E" w:rsidP="002847C4">
      <w:pPr>
        <w:pStyle w:val="NoSpacing"/>
        <w:widowControl w:val="0"/>
        <w:tabs>
          <w:tab w:val="right" w:pos="9360"/>
        </w:tabs>
        <w:ind w:left="810"/>
        <w:jc w:val="both"/>
        <w:rPr>
          <w:rFonts w:ascii="Times New Roman" w:hAnsi="Times New Roman"/>
          <w:sz w:val="20"/>
          <w:szCs w:val="20"/>
        </w:rPr>
      </w:pPr>
      <w:r w:rsidRPr="00F32F00">
        <w:rPr>
          <w:rFonts w:ascii="Times New Roman" w:hAnsi="Times New Roman"/>
          <w:sz w:val="20"/>
          <w:szCs w:val="20"/>
        </w:rPr>
        <w:t>ΔINV</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 xml:space="preserve">i,t-1 </w:t>
      </w:r>
      <w:r w:rsidRPr="00F32F00">
        <w:rPr>
          <w:rFonts w:ascii="Times New Roman" w:hAnsi="Times New Roman"/>
          <w:sz w:val="20"/>
          <w:szCs w:val="20"/>
        </w:rPr>
        <w:t>= a</w:t>
      </w:r>
      <w:r w:rsidRPr="00F32F00">
        <w:rPr>
          <w:rFonts w:ascii="Times New Roman" w:hAnsi="Times New Roman"/>
          <w:sz w:val="20"/>
          <w:szCs w:val="20"/>
          <w:vertAlign w:val="subscript"/>
        </w:rPr>
        <w:t>0</w:t>
      </w:r>
      <w:r w:rsidRPr="00F32F00">
        <w:rPr>
          <w:rFonts w:ascii="Times New Roman" w:hAnsi="Times New Roman"/>
          <w:sz w:val="20"/>
          <w:szCs w:val="20"/>
        </w:rPr>
        <w:t>[1/A</w:t>
      </w:r>
      <w:r w:rsidRPr="00F32F00">
        <w:rPr>
          <w:rFonts w:ascii="Times New Roman" w:hAnsi="Times New Roman"/>
          <w:sz w:val="20"/>
          <w:szCs w:val="20"/>
          <w:vertAlign w:val="subscript"/>
        </w:rPr>
        <w:t>i,t-1</w:t>
      </w:r>
      <w:r w:rsidRPr="00F32F00">
        <w:rPr>
          <w:rFonts w:ascii="Times New Roman" w:hAnsi="Times New Roman"/>
          <w:sz w:val="20"/>
          <w:szCs w:val="20"/>
        </w:rPr>
        <w:t>] + b1[ΔSales</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2</w:t>
      </w:r>
      <w:r w:rsidRPr="00F32F00">
        <w:rPr>
          <w:rFonts w:ascii="Times New Roman" w:hAnsi="Times New Roman"/>
          <w:sz w:val="20"/>
          <w:szCs w:val="20"/>
        </w:rPr>
        <w:t>[ΔSales</w:t>
      </w:r>
      <w:r w:rsidRPr="00F32F00">
        <w:rPr>
          <w:rFonts w:ascii="Times New Roman" w:hAnsi="Times New Roman"/>
          <w:sz w:val="20"/>
          <w:szCs w:val="20"/>
          <w:vertAlign w:val="subscript"/>
        </w:rPr>
        <w:t>i,t-1</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ε</w:t>
      </w:r>
      <w:r w:rsidRPr="00F32F00">
        <w:rPr>
          <w:rFonts w:ascii="Times New Roman" w:hAnsi="Times New Roman"/>
          <w:sz w:val="20"/>
          <w:szCs w:val="20"/>
          <w:vertAlign w:val="subscript"/>
        </w:rPr>
        <w:t>it</w:t>
      </w:r>
      <w:r w:rsidR="00286166">
        <w:rPr>
          <w:rFonts w:ascii="Times New Roman" w:hAnsi="Times New Roman"/>
          <w:sz w:val="20"/>
          <w:szCs w:val="20"/>
        </w:rPr>
        <w:tab/>
        <w:t>(3)</w:t>
      </w:r>
    </w:p>
    <w:p w14:paraId="060C8823" w14:textId="77777777" w:rsidR="00F82F5E" w:rsidRPr="00F32F00" w:rsidRDefault="00F82F5E" w:rsidP="002847C4">
      <w:pPr>
        <w:pStyle w:val="NoSpacing"/>
        <w:widowControl w:val="0"/>
        <w:jc w:val="both"/>
        <w:rPr>
          <w:rFonts w:ascii="Times New Roman" w:hAnsi="Times New Roman"/>
          <w:sz w:val="20"/>
          <w:szCs w:val="20"/>
        </w:rPr>
      </w:pPr>
    </w:p>
    <w:p w14:paraId="29CF4C1B"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When using equation (2) and equation (3), the normal costs of production can be derived as follows:</w:t>
      </w:r>
    </w:p>
    <w:p w14:paraId="10A773CA" w14:textId="77777777" w:rsidR="00F82F5E" w:rsidRPr="00F32F00" w:rsidRDefault="00F82F5E" w:rsidP="002847C4">
      <w:pPr>
        <w:pStyle w:val="NoSpacing"/>
        <w:widowControl w:val="0"/>
        <w:jc w:val="both"/>
        <w:rPr>
          <w:rFonts w:ascii="Times New Roman" w:hAnsi="Times New Roman"/>
          <w:sz w:val="20"/>
          <w:szCs w:val="20"/>
        </w:rPr>
      </w:pPr>
    </w:p>
    <w:p w14:paraId="0311C6E8" w14:textId="38CBF784" w:rsidR="00F82F5E" w:rsidRPr="00F32F00" w:rsidRDefault="00F82F5E" w:rsidP="002847C4">
      <w:pPr>
        <w:pStyle w:val="NoSpacing"/>
        <w:widowControl w:val="0"/>
        <w:tabs>
          <w:tab w:val="right" w:pos="9360"/>
        </w:tabs>
        <w:ind w:left="810"/>
        <w:jc w:val="both"/>
        <w:rPr>
          <w:rFonts w:ascii="Times New Roman" w:hAnsi="Times New Roman"/>
          <w:sz w:val="20"/>
          <w:szCs w:val="20"/>
        </w:rPr>
      </w:pPr>
      <w:r w:rsidRPr="00F32F00">
        <w:rPr>
          <w:rFonts w:ascii="Times New Roman" w:hAnsi="Times New Roman"/>
          <w:sz w:val="20"/>
          <w:szCs w:val="20"/>
        </w:rPr>
        <w:t>Prod</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 xml:space="preserve">i,t-1 </w:t>
      </w:r>
      <w:r w:rsidRPr="00F32F00">
        <w:rPr>
          <w:rFonts w:ascii="Times New Roman" w:hAnsi="Times New Roman"/>
          <w:sz w:val="20"/>
          <w:szCs w:val="20"/>
        </w:rPr>
        <w:t>= a</w:t>
      </w:r>
      <w:r w:rsidRPr="00F32F00">
        <w:rPr>
          <w:rFonts w:ascii="Times New Roman" w:hAnsi="Times New Roman"/>
          <w:sz w:val="20"/>
          <w:szCs w:val="20"/>
          <w:vertAlign w:val="subscript"/>
        </w:rPr>
        <w:t>0</w:t>
      </w:r>
      <w:r w:rsidRPr="00F32F00">
        <w:rPr>
          <w:rFonts w:ascii="Times New Roman" w:hAnsi="Times New Roman"/>
          <w:sz w:val="20"/>
          <w:szCs w:val="20"/>
        </w:rPr>
        <w:t>[1/A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1</w:t>
      </w:r>
      <w:r w:rsidRPr="00F32F00">
        <w:rPr>
          <w:rFonts w:ascii="Times New Roman" w:hAnsi="Times New Roman"/>
          <w:sz w:val="20"/>
          <w:szCs w:val="20"/>
        </w:rPr>
        <w:t>[Sales</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2</w:t>
      </w:r>
      <w:r w:rsidRPr="00F32F00">
        <w:rPr>
          <w:rFonts w:ascii="Times New Roman" w:hAnsi="Times New Roman"/>
          <w:sz w:val="20"/>
          <w:szCs w:val="20"/>
        </w:rPr>
        <w:t>[ΔSales</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3</w:t>
      </w:r>
      <w:r w:rsidRPr="00F32F00">
        <w:rPr>
          <w:rFonts w:ascii="Times New Roman" w:hAnsi="Times New Roman"/>
          <w:sz w:val="20"/>
          <w:szCs w:val="20"/>
        </w:rPr>
        <w:t>[ΔSales</w:t>
      </w:r>
      <w:r w:rsidRPr="00F32F00">
        <w:rPr>
          <w:rFonts w:ascii="Times New Roman" w:hAnsi="Times New Roman"/>
          <w:sz w:val="20"/>
          <w:szCs w:val="20"/>
          <w:vertAlign w:val="subscript"/>
        </w:rPr>
        <w:t>i,t-1</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ε</w:t>
      </w:r>
      <w:r w:rsidRPr="00F32F00">
        <w:rPr>
          <w:rFonts w:ascii="Times New Roman" w:hAnsi="Times New Roman"/>
          <w:sz w:val="20"/>
          <w:szCs w:val="20"/>
          <w:vertAlign w:val="subscript"/>
        </w:rPr>
        <w:t>it</w:t>
      </w:r>
      <w:r w:rsidR="00286166">
        <w:rPr>
          <w:rFonts w:ascii="Times New Roman" w:hAnsi="Times New Roman"/>
          <w:sz w:val="20"/>
          <w:szCs w:val="20"/>
        </w:rPr>
        <w:tab/>
        <w:t>(4)</w:t>
      </w:r>
    </w:p>
    <w:p w14:paraId="5C086070" w14:textId="77777777" w:rsidR="00F82F5E" w:rsidRPr="00F32F00" w:rsidRDefault="00F82F5E" w:rsidP="002847C4">
      <w:pPr>
        <w:pStyle w:val="NoSpacing"/>
        <w:widowControl w:val="0"/>
        <w:jc w:val="both"/>
        <w:rPr>
          <w:rFonts w:ascii="Times New Roman" w:hAnsi="Times New Roman"/>
          <w:sz w:val="20"/>
          <w:szCs w:val="20"/>
        </w:rPr>
      </w:pPr>
    </w:p>
    <w:p w14:paraId="48687E55"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The normal discretionary expenses are the sum of advertising expenses, research &amp; development expenses (R&amp;D) and selling and administrative expenses (SG&amp;A). In this paper, we consider the normal discretionary expenses in the current year have a linear relation with sales in the prior year as we adopt the method used by Cohen et al. (2008). If we apply sales in the current year in the model, it will be difficult to capture the decrease in the residual for a case that the management exaggerates sales amount which is not actually occurred; we may have very little residuals in that case, as a result, sales in the prior year is used in the equation. The details of the equation are as follows:</w:t>
      </w:r>
    </w:p>
    <w:p w14:paraId="6BC364F5" w14:textId="77777777" w:rsidR="00F82F5E" w:rsidRPr="00F32F00" w:rsidRDefault="00F82F5E" w:rsidP="002847C4">
      <w:pPr>
        <w:pStyle w:val="NoSpacing"/>
        <w:widowControl w:val="0"/>
        <w:jc w:val="both"/>
        <w:rPr>
          <w:rFonts w:ascii="Times New Roman" w:hAnsi="Times New Roman"/>
          <w:sz w:val="20"/>
          <w:szCs w:val="20"/>
        </w:rPr>
      </w:pPr>
    </w:p>
    <w:p w14:paraId="4205024A" w14:textId="43FE6E55" w:rsidR="00F82F5E" w:rsidRPr="00F32F00" w:rsidRDefault="00F82F5E" w:rsidP="002847C4">
      <w:pPr>
        <w:pStyle w:val="NoSpacing"/>
        <w:widowControl w:val="0"/>
        <w:tabs>
          <w:tab w:val="right" w:pos="9360"/>
        </w:tabs>
        <w:ind w:left="810"/>
        <w:jc w:val="both"/>
        <w:rPr>
          <w:rFonts w:ascii="Times New Roman" w:hAnsi="Times New Roman"/>
          <w:sz w:val="20"/>
          <w:szCs w:val="20"/>
        </w:rPr>
      </w:pPr>
      <w:r w:rsidRPr="00F32F00">
        <w:rPr>
          <w:rFonts w:ascii="Times New Roman" w:hAnsi="Times New Roman"/>
          <w:sz w:val="20"/>
          <w:szCs w:val="20"/>
        </w:rPr>
        <w:t>DisExp</w:t>
      </w:r>
      <w:r w:rsidRPr="00F32F00">
        <w:rPr>
          <w:rFonts w:ascii="Times New Roman" w:hAnsi="Times New Roman"/>
          <w:sz w:val="20"/>
          <w:szCs w:val="20"/>
          <w:vertAlign w:val="subscript"/>
        </w:rPr>
        <w:t>it</w:t>
      </w:r>
      <w:r w:rsidRPr="00F32F00">
        <w:rPr>
          <w:rFonts w:ascii="Times New Roman" w:hAnsi="Times New Roman"/>
          <w:sz w:val="20"/>
          <w:szCs w:val="20"/>
        </w:rPr>
        <w:t>/A</w:t>
      </w:r>
      <w:r w:rsidRPr="00F32F00">
        <w:rPr>
          <w:rFonts w:ascii="Times New Roman" w:hAnsi="Times New Roman"/>
          <w:sz w:val="20"/>
          <w:szCs w:val="20"/>
          <w:vertAlign w:val="subscript"/>
        </w:rPr>
        <w:t xml:space="preserve">i,t-1 </w:t>
      </w:r>
      <w:r w:rsidRPr="00F32F00">
        <w:rPr>
          <w:rFonts w:ascii="Times New Roman" w:hAnsi="Times New Roman"/>
          <w:sz w:val="20"/>
          <w:szCs w:val="20"/>
        </w:rPr>
        <w:t>= a</w:t>
      </w:r>
      <w:r w:rsidRPr="00F32F00">
        <w:rPr>
          <w:rFonts w:ascii="Times New Roman" w:hAnsi="Times New Roman"/>
          <w:sz w:val="20"/>
          <w:szCs w:val="20"/>
          <w:vertAlign w:val="subscript"/>
        </w:rPr>
        <w:t>0</w:t>
      </w:r>
      <w:r w:rsidRPr="00F32F00">
        <w:rPr>
          <w:rFonts w:ascii="Times New Roman" w:hAnsi="Times New Roman"/>
          <w:sz w:val="20"/>
          <w:szCs w:val="20"/>
        </w:rPr>
        <w:t>[1/A</w:t>
      </w:r>
      <w:r w:rsidRPr="00F32F00">
        <w:rPr>
          <w:rFonts w:ascii="Times New Roman" w:hAnsi="Times New Roman"/>
          <w:sz w:val="20"/>
          <w:szCs w:val="20"/>
          <w:vertAlign w:val="subscript"/>
        </w:rPr>
        <w:t>i,t-1</w:t>
      </w:r>
      <w:r w:rsidRPr="00F32F00">
        <w:rPr>
          <w:rFonts w:ascii="Times New Roman" w:hAnsi="Times New Roman"/>
          <w:sz w:val="20"/>
          <w:szCs w:val="20"/>
        </w:rPr>
        <w:t>] + b</w:t>
      </w:r>
      <w:r w:rsidRPr="00F32F00">
        <w:rPr>
          <w:rFonts w:ascii="Times New Roman" w:hAnsi="Times New Roman"/>
          <w:sz w:val="20"/>
          <w:szCs w:val="20"/>
          <w:vertAlign w:val="subscript"/>
        </w:rPr>
        <w:t>1</w:t>
      </w:r>
      <w:r w:rsidRPr="00F32F00">
        <w:rPr>
          <w:rFonts w:ascii="Times New Roman" w:hAnsi="Times New Roman"/>
          <w:sz w:val="20"/>
          <w:szCs w:val="20"/>
        </w:rPr>
        <w:t>[Sales</w:t>
      </w:r>
      <w:r w:rsidRPr="00F32F00">
        <w:rPr>
          <w:rFonts w:ascii="Times New Roman" w:hAnsi="Times New Roman"/>
          <w:sz w:val="20"/>
          <w:szCs w:val="20"/>
          <w:vertAlign w:val="subscript"/>
        </w:rPr>
        <w:t>i,t-1</w:t>
      </w:r>
      <w:r w:rsidRPr="00F32F00">
        <w:rPr>
          <w:rFonts w:ascii="Times New Roman" w:hAnsi="Times New Roman"/>
          <w:sz w:val="20"/>
          <w:szCs w:val="20"/>
        </w:rPr>
        <w:t>/A</w:t>
      </w:r>
      <w:r w:rsidRPr="00F32F00">
        <w:rPr>
          <w:rFonts w:ascii="Times New Roman" w:hAnsi="Times New Roman"/>
          <w:sz w:val="20"/>
          <w:szCs w:val="20"/>
          <w:vertAlign w:val="subscript"/>
        </w:rPr>
        <w:t>i,t-1</w:t>
      </w:r>
      <w:r w:rsidRPr="00F32F00">
        <w:rPr>
          <w:rFonts w:ascii="Times New Roman" w:hAnsi="Times New Roman"/>
          <w:sz w:val="20"/>
          <w:szCs w:val="20"/>
        </w:rPr>
        <w:t>] + ε</w:t>
      </w:r>
      <w:r w:rsidRPr="00F32F00">
        <w:rPr>
          <w:rFonts w:ascii="Times New Roman" w:hAnsi="Times New Roman"/>
          <w:sz w:val="20"/>
          <w:szCs w:val="20"/>
          <w:vertAlign w:val="subscript"/>
        </w:rPr>
        <w:t>it</w:t>
      </w:r>
      <w:r w:rsidR="00286166">
        <w:rPr>
          <w:rFonts w:ascii="Times New Roman" w:hAnsi="Times New Roman"/>
          <w:sz w:val="20"/>
          <w:szCs w:val="20"/>
        </w:rPr>
        <w:tab/>
        <w:t>(5)</w:t>
      </w:r>
    </w:p>
    <w:p w14:paraId="5535B151" w14:textId="77777777" w:rsidR="00F82F5E" w:rsidRPr="00F32F00" w:rsidRDefault="00F82F5E" w:rsidP="002847C4">
      <w:pPr>
        <w:pStyle w:val="NoSpacing"/>
        <w:widowControl w:val="0"/>
        <w:jc w:val="both"/>
        <w:rPr>
          <w:rFonts w:ascii="Times New Roman" w:hAnsi="Times New Roman"/>
          <w:sz w:val="20"/>
          <w:szCs w:val="20"/>
          <w:vertAlign w:val="subscript"/>
        </w:rPr>
      </w:pPr>
    </w:p>
    <w:p w14:paraId="07E04180" w14:textId="449C5F6D" w:rsidR="00F82F5E" w:rsidRPr="00F32F00" w:rsidRDefault="00F82F5E" w:rsidP="002847C4">
      <w:pPr>
        <w:pStyle w:val="NoSpacing"/>
        <w:widowControl w:val="0"/>
        <w:jc w:val="both"/>
        <w:rPr>
          <w:rFonts w:ascii="Times New Roman" w:eastAsia="Batang" w:hAnsi="Times New Roman"/>
          <w:color w:val="000000"/>
          <w:sz w:val="20"/>
          <w:szCs w:val="20"/>
        </w:rPr>
      </w:pPr>
      <w:r w:rsidRPr="00F32F00">
        <w:rPr>
          <w:rFonts w:ascii="Times New Roman" w:hAnsi="Times New Roman"/>
          <w:sz w:val="20"/>
          <w:szCs w:val="20"/>
        </w:rPr>
        <w:t>From this equation (1)</w:t>
      </w:r>
      <w:r w:rsidR="005C1E61">
        <w:rPr>
          <w:rFonts w:ascii="Times New Roman" w:hAnsi="Times New Roman"/>
          <w:sz w:val="20"/>
          <w:szCs w:val="20"/>
        </w:rPr>
        <w:t xml:space="preserve"> </w:t>
      </w:r>
      <w:r w:rsidRPr="00F32F00">
        <w:rPr>
          <w:rFonts w:ascii="Times New Roman" w:hAnsi="Times New Roman"/>
          <w:sz w:val="20"/>
          <w:szCs w:val="20"/>
        </w:rPr>
        <w:t xml:space="preserve">~ (5), we can calculate the abnormal </w:t>
      </w:r>
      <w:r w:rsidRPr="00F32F00">
        <w:rPr>
          <w:rFonts w:ascii="Times New Roman" w:hAnsi="Times New Roman"/>
          <w:i/>
          <w:sz w:val="20"/>
          <w:szCs w:val="20"/>
        </w:rPr>
        <w:t xml:space="preserve">CFO, </w:t>
      </w:r>
      <w:r w:rsidRPr="00F32F00">
        <w:rPr>
          <w:rFonts w:ascii="Times New Roman" w:hAnsi="Times New Roman"/>
          <w:sz w:val="20"/>
          <w:szCs w:val="20"/>
        </w:rPr>
        <w:t xml:space="preserve">the abnormal production costs and the abnormal discretionary expenses. And, in using these three factors to output the proxy of the real earnings management, we calculate the standardized variable by connecting all of these three factors to be denoted as </w:t>
      </w:r>
      <w:r w:rsidRPr="00F32F00">
        <w:rPr>
          <w:rFonts w:ascii="Times New Roman" w:hAnsi="Times New Roman"/>
          <w:i/>
          <w:sz w:val="20"/>
          <w:szCs w:val="20"/>
        </w:rPr>
        <w:t>RAM</w:t>
      </w:r>
      <w:r w:rsidRPr="00F32F00">
        <w:rPr>
          <w:rFonts w:ascii="Times New Roman" w:hAnsi="Times New Roman"/>
          <w:sz w:val="20"/>
          <w:szCs w:val="20"/>
        </w:rPr>
        <w:t xml:space="preserve"> </w:t>
      </w:r>
      <w:r w:rsidRPr="00F32F00">
        <w:rPr>
          <w:rFonts w:ascii="Times New Roman" w:eastAsia="Gulim" w:hAnsi="Times New Roman"/>
          <w:color w:val="000000"/>
          <w:sz w:val="20"/>
          <w:szCs w:val="20"/>
        </w:rPr>
        <w:t>suggested by Cohen and Zarowin</w:t>
      </w:r>
      <w:r w:rsidR="005C1E61">
        <w:rPr>
          <w:rFonts w:ascii="Times New Roman" w:eastAsia="Gulim" w:hAnsi="Times New Roman"/>
          <w:color w:val="000000"/>
          <w:sz w:val="20"/>
          <w:szCs w:val="20"/>
        </w:rPr>
        <w:t xml:space="preserve"> </w:t>
      </w:r>
      <w:r w:rsidRPr="00F32F00">
        <w:rPr>
          <w:rFonts w:ascii="Times New Roman" w:eastAsia="Gulim" w:hAnsi="Times New Roman"/>
          <w:color w:val="000000"/>
          <w:sz w:val="20"/>
          <w:szCs w:val="20"/>
        </w:rPr>
        <w:t xml:space="preserve">(2010) through equation (6). </w:t>
      </w:r>
    </w:p>
    <w:p w14:paraId="413D9382" w14:textId="77777777" w:rsidR="00F82F5E" w:rsidRPr="00F32F00" w:rsidRDefault="00F82F5E" w:rsidP="002847C4">
      <w:pPr>
        <w:widowControl w:val="0"/>
        <w:snapToGrid w:val="0"/>
        <w:jc w:val="both"/>
        <w:rPr>
          <w:rFonts w:eastAsia="Gulim"/>
          <w:b/>
          <w:bCs/>
          <w:color w:val="000000"/>
          <w:sz w:val="20"/>
          <w:szCs w:val="20"/>
        </w:rPr>
      </w:pPr>
    </w:p>
    <w:p w14:paraId="7250AB0E" w14:textId="0C19BBDD" w:rsidR="00F82F5E" w:rsidRPr="00F32F00" w:rsidRDefault="00F82F5E" w:rsidP="002847C4">
      <w:pPr>
        <w:widowControl w:val="0"/>
        <w:tabs>
          <w:tab w:val="right" w:pos="9360"/>
        </w:tabs>
        <w:snapToGrid w:val="0"/>
        <w:ind w:left="810"/>
        <w:jc w:val="both"/>
        <w:rPr>
          <w:rFonts w:eastAsia="Batang"/>
          <w:color w:val="000000"/>
          <w:sz w:val="20"/>
          <w:szCs w:val="20"/>
        </w:rPr>
      </w:pPr>
      <w:r w:rsidRPr="00F32F00">
        <w:rPr>
          <w:rFonts w:eastAsia="Gulim"/>
          <w:bCs/>
          <w:color w:val="000000"/>
          <w:sz w:val="20"/>
          <w:szCs w:val="20"/>
        </w:rPr>
        <w:t>RAM_Proxy=Abnormal CFO×(-1)+Abnormal Prod+Abnormal DisExp×(-1)</w:t>
      </w:r>
      <w:r w:rsidR="00286166">
        <w:rPr>
          <w:rFonts w:eastAsia="Gulim"/>
          <w:bCs/>
          <w:color w:val="000000"/>
          <w:sz w:val="20"/>
          <w:szCs w:val="20"/>
        </w:rPr>
        <w:tab/>
        <w:t>(6)</w:t>
      </w:r>
    </w:p>
    <w:p w14:paraId="1BBF2735" w14:textId="77777777" w:rsidR="00F82F5E" w:rsidRPr="00F32F00" w:rsidRDefault="00F82F5E" w:rsidP="002847C4">
      <w:pPr>
        <w:widowControl w:val="0"/>
        <w:snapToGrid w:val="0"/>
        <w:jc w:val="both"/>
        <w:rPr>
          <w:rFonts w:eastAsia="Gulim"/>
          <w:color w:val="000000"/>
          <w:sz w:val="20"/>
          <w:szCs w:val="20"/>
        </w:rPr>
      </w:pPr>
    </w:p>
    <w:p w14:paraId="0F4FDE1F" w14:textId="77777777" w:rsidR="00F82F5E" w:rsidRPr="00F32F00" w:rsidRDefault="00F82F5E" w:rsidP="002847C4">
      <w:pPr>
        <w:widowControl w:val="0"/>
        <w:snapToGrid w:val="0"/>
        <w:jc w:val="both"/>
        <w:rPr>
          <w:rFonts w:eastAsia="Batang"/>
          <w:color w:val="000000"/>
          <w:sz w:val="20"/>
          <w:szCs w:val="20"/>
        </w:rPr>
      </w:pPr>
      <w:r w:rsidRPr="00F32F00">
        <w:rPr>
          <w:rFonts w:eastAsia="Gulim"/>
          <w:color w:val="000000"/>
          <w:sz w:val="20"/>
          <w:szCs w:val="20"/>
        </w:rPr>
        <w:t>The reason that abnormal CFO and abnormal DisExp are given the negative sign(-) in equation (6) is to homologize sign of earnings management through real activity. Concretely, RAM and abnormal CFO, abnormal Production costs, and abnormal discretionary expenses have following relativity.</w:t>
      </w:r>
    </w:p>
    <w:p w14:paraId="5248C568" w14:textId="77777777" w:rsidR="00286166" w:rsidRDefault="00286166" w:rsidP="002847C4">
      <w:pPr>
        <w:widowControl w:val="0"/>
        <w:snapToGrid w:val="0"/>
        <w:jc w:val="both"/>
        <w:rPr>
          <w:rFonts w:eastAsia="Gulim"/>
          <w:color w:val="000000"/>
          <w:sz w:val="20"/>
          <w:szCs w:val="20"/>
        </w:rPr>
      </w:pPr>
    </w:p>
    <w:p w14:paraId="0608F1C7" w14:textId="4CCA027E"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First, because acceleration of the timing of sales through increased price discounts or more lenient credit terms increases credit sales than cash sales, account receivables increases. Therefore, acceleration decreases firm's CFO. Increasing of production costs too decreases CFO. On the other hand, decreasing of discretionary expenses can increase CFO itself, but decreasing of sales promotional, advertisement, and R&amp;D expenses in current period can decrease sales and CFO in next period. Considering above, it is expected that there is a negative</w:t>
      </w:r>
      <w:r w:rsidR="00286166">
        <w:rPr>
          <w:rFonts w:eastAsia="Gulim"/>
          <w:color w:val="000000"/>
          <w:sz w:val="20"/>
          <w:szCs w:val="20"/>
        </w:rPr>
        <w:t xml:space="preserve"> </w:t>
      </w:r>
      <w:r w:rsidRPr="00F32F00">
        <w:rPr>
          <w:rFonts w:eastAsia="Gulim"/>
          <w:color w:val="000000"/>
          <w:sz w:val="20"/>
          <w:szCs w:val="20"/>
        </w:rPr>
        <w:t xml:space="preserve">(-) relation between CFO and real-activity earnings management. </w:t>
      </w:r>
    </w:p>
    <w:p w14:paraId="203020B5" w14:textId="77777777" w:rsidR="00F82F5E" w:rsidRPr="00F32F00" w:rsidRDefault="00F82F5E" w:rsidP="002847C4">
      <w:pPr>
        <w:widowControl w:val="0"/>
        <w:snapToGrid w:val="0"/>
        <w:jc w:val="both"/>
        <w:rPr>
          <w:rFonts w:eastAsia="Batang"/>
          <w:color w:val="000000"/>
          <w:sz w:val="20"/>
          <w:szCs w:val="20"/>
        </w:rPr>
      </w:pPr>
    </w:p>
    <w:p w14:paraId="7163892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Second, reporting of lower cost of goods sold through increased production increases production costs. Therefore, lower cost of goods sold through increased production has positive (+) relation with real-activity earnings management. </w:t>
      </w:r>
    </w:p>
    <w:p w14:paraId="1292AA37" w14:textId="77777777" w:rsidR="00F82F5E" w:rsidRPr="00F32F00" w:rsidRDefault="00F82F5E" w:rsidP="002847C4">
      <w:pPr>
        <w:widowControl w:val="0"/>
        <w:snapToGrid w:val="0"/>
        <w:jc w:val="both"/>
        <w:rPr>
          <w:rFonts w:eastAsia="Batang"/>
          <w:color w:val="000000"/>
          <w:sz w:val="20"/>
          <w:szCs w:val="20"/>
        </w:rPr>
      </w:pPr>
    </w:p>
    <w:p w14:paraId="1F98C73D"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Third, because it is meaning to increase earnings through real activity to decrease discretionary expenses including advertising, R&amp;D, and SG&amp;A expenses, discretionary expenses have negative (-) relation with real-activity earnings management. </w:t>
      </w:r>
    </w:p>
    <w:p w14:paraId="43203F09" w14:textId="77777777" w:rsidR="00F82F5E" w:rsidRPr="00F32F00" w:rsidRDefault="00F82F5E" w:rsidP="002847C4">
      <w:pPr>
        <w:widowControl w:val="0"/>
        <w:snapToGrid w:val="0"/>
        <w:jc w:val="both"/>
        <w:rPr>
          <w:rFonts w:eastAsia="Batang"/>
          <w:color w:val="000000"/>
          <w:sz w:val="20"/>
          <w:szCs w:val="20"/>
        </w:rPr>
      </w:pPr>
    </w:p>
    <w:p w14:paraId="471F07DF"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RAM_ Proxy's value itself means direction of earnings management. Exactly, if RAM_Proxy has positive (+) value, it means that manage earnings upward through real-activity. In contrary, value has negative (-) value, it means that manage earnings downward through real-activity.</w:t>
      </w:r>
    </w:p>
    <w:p w14:paraId="0C7DDA6B" w14:textId="77777777" w:rsidR="00F82F5E" w:rsidRPr="00F32F00" w:rsidRDefault="00F82F5E" w:rsidP="002847C4">
      <w:pPr>
        <w:widowControl w:val="0"/>
        <w:snapToGrid w:val="0"/>
        <w:jc w:val="both"/>
        <w:rPr>
          <w:rFonts w:eastAsia="Batang"/>
          <w:color w:val="000000"/>
          <w:sz w:val="20"/>
          <w:szCs w:val="20"/>
        </w:rPr>
      </w:pPr>
    </w:p>
    <w:p w14:paraId="5330FDA2" w14:textId="77777777" w:rsidR="00F82F5E" w:rsidRPr="00F32F00" w:rsidRDefault="00F82F5E" w:rsidP="002847C4">
      <w:pPr>
        <w:widowControl w:val="0"/>
        <w:snapToGrid w:val="0"/>
        <w:jc w:val="both"/>
        <w:rPr>
          <w:rFonts w:eastAsia="Batang"/>
          <w:color w:val="000000"/>
          <w:sz w:val="20"/>
          <w:szCs w:val="20"/>
        </w:rPr>
      </w:pPr>
      <w:r w:rsidRPr="00F32F00">
        <w:rPr>
          <w:rFonts w:eastAsia="Gulim"/>
          <w:color w:val="000000"/>
          <w:sz w:val="20"/>
          <w:szCs w:val="20"/>
        </w:rPr>
        <w:t>However, we used absolute value of RAM_ Proxy to measure earnings management. It is because upward and downward management of earnings have same meaning in earnings management to auditor.</w:t>
      </w:r>
    </w:p>
    <w:p w14:paraId="197F03A0" w14:textId="77777777" w:rsidR="00F82F5E" w:rsidRPr="00F32F00" w:rsidRDefault="00F82F5E" w:rsidP="002847C4">
      <w:pPr>
        <w:widowControl w:val="0"/>
        <w:snapToGrid w:val="0"/>
        <w:jc w:val="both"/>
        <w:rPr>
          <w:rFonts w:eastAsia="HYGothic-Extra"/>
          <w:color w:val="000000"/>
          <w:sz w:val="20"/>
          <w:szCs w:val="20"/>
        </w:rPr>
      </w:pPr>
    </w:p>
    <w:p w14:paraId="38BAC773" w14:textId="77777777" w:rsidR="00F82F5E" w:rsidRPr="00F32F00" w:rsidRDefault="00F82F5E" w:rsidP="00330972">
      <w:pPr>
        <w:widowControl w:val="0"/>
        <w:snapToGrid w:val="0"/>
        <w:jc w:val="both"/>
        <w:outlineLvl w:val="0"/>
        <w:rPr>
          <w:rFonts w:eastAsia="Gulim"/>
          <w:i/>
          <w:color w:val="000000"/>
          <w:sz w:val="20"/>
          <w:szCs w:val="20"/>
        </w:rPr>
      </w:pPr>
      <w:r w:rsidRPr="00F32F00">
        <w:rPr>
          <w:rFonts w:eastAsia="HYGothic-Extra"/>
          <w:i/>
          <w:color w:val="000000"/>
          <w:sz w:val="20"/>
          <w:szCs w:val="20"/>
        </w:rPr>
        <w:lastRenderedPageBreak/>
        <w:t xml:space="preserve">3.2.2 Measurement of Audit Quality </w:t>
      </w:r>
    </w:p>
    <w:p w14:paraId="708254B3" w14:textId="77777777" w:rsidR="00F82F5E" w:rsidRPr="00F32F00" w:rsidRDefault="00F82F5E" w:rsidP="002847C4">
      <w:pPr>
        <w:widowControl w:val="0"/>
        <w:snapToGrid w:val="0"/>
        <w:jc w:val="both"/>
        <w:rPr>
          <w:rFonts w:eastAsia="HYGothic-Extra"/>
          <w:color w:val="000000"/>
          <w:sz w:val="20"/>
          <w:szCs w:val="20"/>
        </w:rPr>
      </w:pPr>
    </w:p>
    <w:p w14:paraId="52F853A2"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Audit quality is defined as the joint probability of detecting and reporting material financial statement errors (DeAngelo, 1981), which will partially depend on the auditor’s independence. On the other hand, if audit reports are limited as an end result produced by auditors, auditors’ opinion will be recognized as the audit quality depending on contexts. </w:t>
      </w:r>
    </w:p>
    <w:p w14:paraId="1BAD4A64" w14:textId="77777777" w:rsidR="00F82F5E" w:rsidRPr="00F32F00" w:rsidRDefault="00F82F5E" w:rsidP="002847C4">
      <w:pPr>
        <w:widowControl w:val="0"/>
        <w:snapToGrid w:val="0"/>
        <w:jc w:val="both"/>
        <w:rPr>
          <w:rFonts w:eastAsia="Gulim"/>
          <w:color w:val="000000"/>
          <w:sz w:val="20"/>
          <w:szCs w:val="20"/>
        </w:rPr>
      </w:pPr>
    </w:p>
    <w:p w14:paraId="620B9E51"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However, it is difficult to measure audit quality using the above-mentioned definition; auditors’ subjectivity prevents factors of audit quality from fair and objectively estimated ones. In addition, various circumstantial variables, such as the condition of contract between the auditor and the auditee, and the audit fee, etc., influence audit quality, it is almost impossible to measure this as the definition. </w:t>
      </w:r>
    </w:p>
    <w:p w14:paraId="72C567E8" w14:textId="77777777" w:rsidR="00F82F5E" w:rsidRPr="00F32F00" w:rsidRDefault="00F82F5E" w:rsidP="002847C4">
      <w:pPr>
        <w:widowControl w:val="0"/>
        <w:snapToGrid w:val="0"/>
        <w:jc w:val="both"/>
        <w:rPr>
          <w:rFonts w:eastAsia="Gulim"/>
          <w:color w:val="000000"/>
          <w:sz w:val="20"/>
          <w:szCs w:val="20"/>
          <w:highlight w:val="yellow"/>
        </w:rPr>
      </w:pPr>
    </w:p>
    <w:p w14:paraId="1A30315C"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So prior researches used several proxies to measure audit quality as follows; first, auditor's reputation can be a suitable proxy for audit quality. Auditor’s reputation is essential for keeping current audit clients and attracting major new clients. Besides, auditor's reputation brings augmentation of audit fee, and can offer the auditee incentives to prevent or detect oneself frauds or errors. In summary, auditor's reputation has a positive relation with audit quality. Second, it is auditor's size. DeAngelo (1981) used the size of audit firm as proxy for audit quality. As an auditor's size grows bigger, economic quasi-rents of the auditor also increase; these rents are good things to be explained for the auditor’s suitability and independence. As an auditor’s size grows bigger, inputted costs (fixed costs) increase auditor’s various experience and knowledge, and also increase economic quasi-rents. In other words, for an auditor whose economic quasi-rents are big, the possibility of fairly stated opinion becomes higher by the promoted independence; consequently, an auditor’s size will be a good proxy for audit quality. </w:t>
      </w:r>
    </w:p>
    <w:p w14:paraId="45E2567C" w14:textId="77777777" w:rsidR="00F82F5E" w:rsidRPr="00F32F00" w:rsidRDefault="00F82F5E" w:rsidP="002847C4">
      <w:pPr>
        <w:widowControl w:val="0"/>
        <w:snapToGrid w:val="0"/>
        <w:jc w:val="both"/>
        <w:rPr>
          <w:rFonts w:eastAsia="Gulim"/>
          <w:color w:val="000000"/>
          <w:sz w:val="20"/>
          <w:szCs w:val="20"/>
        </w:rPr>
      </w:pPr>
    </w:p>
    <w:p w14:paraId="171CB881"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Auditor’s size has various ways to be measured, like auditor's sales amounts and assets size, the number of auditees and total audit fees, etc., and the measurement cost is so inexpensive that it has excellent several conditions to be used as proxy for audit quality. </w:t>
      </w:r>
    </w:p>
    <w:p w14:paraId="43DEDE17" w14:textId="77777777" w:rsidR="00F82F5E" w:rsidRPr="00F32F00" w:rsidRDefault="00F82F5E" w:rsidP="002847C4">
      <w:pPr>
        <w:widowControl w:val="0"/>
        <w:snapToGrid w:val="0"/>
        <w:jc w:val="both"/>
        <w:rPr>
          <w:rFonts w:eastAsia="Gulim"/>
          <w:color w:val="000000"/>
          <w:sz w:val="20"/>
          <w:szCs w:val="20"/>
        </w:rPr>
      </w:pPr>
    </w:p>
    <w:p w14:paraId="57FAFF28"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 xml:space="preserve">Third, it is possible to measure audit quality through the magnitude of earnings management. It is an unavoidable matter, due to the inherent limit of audit, that earnings management may be included partially in the financial statements although they were assured by external auditors. Nevertheless, the magnitude of earnings management that is included in the assured financial statements can be a basis to use as proxy for audit quality, for it will be possible that an auditor reduces earnings management by auditing efficiently and effectively. Generally, discretionary accruals are used to capture earnings management. And Jones Model (1991) is used mostly to measure discretionary accruals, in which normal (non-discretionary) accruals are measured by time-series or cross-sectional analysis and the value of DAM is calculated through total accruals minus non-discretionary accruals.  </w:t>
      </w:r>
    </w:p>
    <w:p w14:paraId="531B8376" w14:textId="77777777" w:rsidR="00F82F5E" w:rsidRPr="00F32F00" w:rsidRDefault="00F82F5E" w:rsidP="002847C4">
      <w:pPr>
        <w:widowControl w:val="0"/>
        <w:snapToGrid w:val="0"/>
        <w:jc w:val="both"/>
        <w:rPr>
          <w:rFonts w:eastAsia="Batang"/>
          <w:color w:val="000000"/>
          <w:sz w:val="20"/>
          <w:szCs w:val="20"/>
        </w:rPr>
      </w:pPr>
    </w:p>
    <w:p w14:paraId="618F2F37" w14:textId="77777777" w:rsidR="00F82F5E" w:rsidRPr="00F32F00" w:rsidRDefault="00F82F5E" w:rsidP="002847C4">
      <w:pPr>
        <w:widowControl w:val="0"/>
        <w:snapToGrid w:val="0"/>
        <w:ind w:right="-40"/>
        <w:jc w:val="both"/>
        <w:rPr>
          <w:rFonts w:eastAsia="Gulim"/>
          <w:color w:val="000000"/>
          <w:sz w:val="20"/>
          <w:szCs w:val="20"/>
        </w:rPr>
      </w:pPr>
      <w:r w:rsidRPr="00F32F00">
        <w:rPr>
          <w:rFonts w:eastAsia="Gulim"/>
          <w:color w:val="000000"/>
          <w:sz w:val="20"/>
          <w:szCs w:val="20"/>
        </w:rPr>
        <w:t>Fourth, litigation risk can be a proxy for audit quality. Auditors are liable to be sued by many kinds of law. For it is necessary to protect information users who make their own decisions on the basis of the assured financial reporting by external auditors. As a result, auditors are needed to avoid litigation risk by performing higher-quality auditing. Litigation risk may be measured through the number of litigation cases.</w:t>
      </w:r>
    </w:p>
    <w:p w14:paraId="4D1339A8" w14:textId="77777777" w:rsidR="00F82F5E" w:rsidRPr="00F32F00" w:rsidRDefault="00F82F5E" w:rsidP="002847C4">
      <w:pPr>
        <w:widowControl w:val="0"/>
        <w:snapToGrid w:val="0"/>
        <w:ind w:right="-40"/>
        <w:jc w:val="both"/>
        <w:rPr>
          <w:rFonts w:eastAsia="Batang"/>
          <w:color w:val="000000"/>
          <w:sz w:val="20"/>
          <w:szCs w:val="20"/>
        </w:rPr>
      </w:pPr>
    </w:p>
    <w:p w14:paraId="7597B25A"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Finally, there is a proxy such as the reliability of financial information. This is like logic of earnings management because the reliability of financial statements is assured by external auditors. The reliability of financial information can be measured by CAR of the ERC Model at the time of public announcement, analyst-expected information, or cost of owner’s capital.</w:t>
      </w:r>
    </w:p>
    <w:p w14:paraId="57A21C1B" w14:textId="77777777" w:rsidR="00F82F5E" w:rsidRPr="00F32F00" w:rsidRDefault="00F82F5E" w:rsidP="002847C4">
      <w:pPr>
        <w:widowControl w:val="0"/>
        <w:snapToGrid w:val="0"/>
        <w:jc w:val="both"/>
        <w:rPr>
          <w:rFonts w:eastAsia="Batang"/>
          <w:color w:val="000000"/>
          <w:sz w:val="20"/>
          <w:szCs w:val="20"/>
        </w:rPr>
      </w:pPr>
    </w:p>
    <w:p w14:paraId="011D29EE" w14:textId="77777777" w:rsidR="00F82F5E" w:rsidRPr="00F32F00" w:rsidRDefault="00F82F5E" w:rsidP="002847C4">
      <w:pPr>
        <w:widowControl w:val="0"/>
        <w:snapToGrid w:val="0"/>
        <w:jc w:val="both"/>
        <w:rPr>
          <w:rFonts w:eastAsia="Gulim"/>
          <w:color w:val="000000"/>
          <w:sz w:val="20"/>
          <w:szCs w:val="20"/>
        </w:rPr>
      </w:pPr>
      <w:r w:rsidRPr="00F32F00">
        <w:rPr>
          <w:rFonts w:eastAsia="Gulim"/>
          <w:color w:val="000000"/>
          <w:sz w:val="20"/>
          <w:szCs w:val="20"/>
        </w:rPr>
        <w:t>The purpose of this paper is to provide RAM as proxy for audit quality, and to prove the validity of RAM through comparing this with existing proxies for audit quality. So, in this paper we are willing to compare RAM with as many other proxies as possible. Existing proxies used in this paper are auditor’s reputation (Big 4 or non-Big 4), auditor’s size (auditor's sales amounts, assets, audit fees and audit hours, etc.), implied cost of capital, which is a measure of the reliability of the financial statements, and DAM, which is often used in the prior studies as a proxy of earnings management measured by Jones Model (1991).</w:t>
      </w:r>
    </w:p>
    <w:p w14:paraId="56DE3513" w14:textId="77777777" w:rsidR="00F82F5E" w:rsidRDefault="00F82F5E" w:rsidP="002847C4">
      <w:pPr>
        <w:widowControl w:val="0"/>
        <w:snapToGrid w:val="0"/>
        <w:jc w:val="both"/>
        <w:rPr>
          <w:rFonts w:eastAsia="Batang"/>
          <w:color w:val="000000"/>
          <w:sz w:val="20"/>
          <w:szCs w:val="20"/>
        </w:rPr>
      </w:pPr>
    </w:p>
    <w:p w14:paraId="752C606D" w14:textId="77777777" w:rsidR="00742FD7" w:rsidRPr="00F32F00" w:rsidRDefault="00742FD7" w:rsidP="002847C4">
      <w:pPr>
        <w:widowControl w:val="0"/>
        <w:snapToGrid w:val="0"/>
        <w:jc w:val="both"/>
        <w:rPr>
          <w:rFonts w:eastAsia="Batang"/>
          <w:color w:val="000000"/>
          <w:sz w:val="20"/>
          <w:szCs w:val="20"/>
        </w:rPr>
      </w:pPr>
    </w:p>
    <w:p w14:paraId="25A6FACA"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lastRenderedPageBreak/>
        <w:t>When we compare DAM to RAM, although DAM just like RAM is used for the purpose of earnings management and DAM have an innate relation with RAM, there may be some differences between them because of certain conditional variables of companies subject to external audit.</w:t>
      </w:r>
      <w:r w:rsidRPr="00F32F00">
        <w:rPr>
          <w:rStyle w:val="FootnoteReference"/>
          <w:rFonts w:ascii="Times New Roman" w:hAnsi="Times New Roman"/>
          <w:sz w:val="20"/>
          <w:szCs w:val="20"/>
        </w:rPr>
        <w:footnoteReference w:id="2"/>
      </w:r>
      <w:r w:rsidRPr="00F32F00">
        <w:rPr>
          <w:rFonts w:ascii="Times New Roman" w:hAnsi="Times New Roman"/>
          <w:sz w:val="20"/>
          <w:szCs w:val="20"/>
        </w:rPr>
        <w:t xml:space="preserve"> For this reason, we may have a high value for RAM against a low value for DAM, and vice versa. In conclusion, both are proxies of earnings management, but they have different characteristics and meanings; although they can be independently used as proxies of audit quality, it is meaningless to inspect the relation between the two or to compare values of the two for a company. Therefore, it is appropriate to study in which cases DAM has different directions or values from RAM.</w:t>
      </w:r>
    </w:p>
    <w:p w14:paraId="7CCE8232" w14:textId="77777777" w:rsidR="00286166" w:rsidRDefault="00286166" w:rsidP="002847C4">
      <w:pPr>
        <w:pStyle w:val="NoSpacing"/>
        <w:widowControl w:val="0"/>
        <w:jc w:val="both"/>
        <w:rPr>
          <w:rFonts w:ascii="Times New Roman" w:hAnsi="Times New Roman"/>
          <w:sz w:val="20"/>
          <w:szCs w:val="20"/>
        </w:rPr>
      </w:pPr>
    </w:p>
    <w:p w14:paraId="11EFD101"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One weakness of recognizing RAM as a proxy of audit quality is that RAM will be an inadequate variable to influence the audit opinion of a company, if the manager claims that the decision-making of the management was inevitable to deal with change in the corporate environment in response to the demand of an auditor to disengage earnings management from real activities including the acceleration of sales by price discounts or relaxation of credit conditions and increase of production volumes or the ending of inventories, which of the manager  are within the discretion of the manager.</w:t>
      </w:r>
    </w:p>
    <w:p w14:paraId="3831E0FD" w14:textId="77777777" w:rsidR="00F82F5E" w:rsidRPr="00F32F00" w:rsidRDefault="00F82F5E" w:rsidP="002847C4">
      <w:pPr>
        <w:pStyle w:val="NoSpacing"/>
        <w:widowControl w:val="0"/>
        <w:jc w:val="both"/>
        <w:rPr>
          <w:rFonts w:ascii="Times New Roman" w:hAnsi="Times New Roman"/>
          <w:sz w:val="20"/>
          <w:szCs w:val="20"/>
        </w:rPr>
      </w:pPr>
    </w:p>
    <w:p w14:paraId="6C912AA4"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And another weakness of RAM, as compared to DAM, is that, although we use total non-discretionary accruals in the financial statements inclusively to calculate the value of DAM (Top-down Approach), for RAM, we should separate out the abnormalities in every account and then sum them up to compute the value of RAM (Bottom-up Approach); there may therefore be the possibility of omitting some parts of RAM related to non-operating income or expenses. However, most auditors focus on three factors which make up the Roychowdhury(2006) Model, and RAM can be a means of capturing frauds and errors that might not be recognized using DAM. Consequently, we consider that the utilities of RAM are adequate.</w:t>
      </w:r>
    </w:p>
    <w:p w14:paraId="48BC6CB7" w14:textId="77777777" w:rsidR="00F82F5E" w:rsidRPr="00F32F00" w:rsidRDefault="00F82F5E" w:rsidP="002847C4">
      <w:pPr>
        <w:pStyle w:val="NoSpacing"/>
        <w:widowControl w:val="0"/>
        <w:jc w:val="both"/>
        <w:rPr>
          <w:rFonts w:ascii="Times New Roman" w:hAnsi="Times New Roman"/>
          <w:sz w:val="20"/>
          <w:szCs w:val="20"/>
        </w:rPr>
      </w:pPr>
    </w:p>
    <w:p w14:paraId="7FA380BE" w14:textId="77777777" w:rsidR="00F82F5E" w:rsidRPr="00F32F00" w:rsidRDefault="00F82F5E" w:rsidP="00330972">
      <w:pPr>
        <w:pStyle w:val="NoSpacing"/>
        <w:widowControl w:val="0"/>
        <w:jc w:val="both"/>
        <w:outlineLvl w:val="0"/>
        <w:rPr>
          <w:rFonts w:ascii="Times New Roman" w:hAnsi="Times New Roman"/>
          <w:sz w:val="20"/>
          <w:szCs w:val="20"/>
        </w:rPr>
      </w:pPr>
      <w:r w:rsidRPr="00F32F00">
        <w:rPr>
          <w:rFonts w:ascii="Times New Roman" w:eastAsia="한양신명조" w:hAnsi="Times New Roman"/>
          <w:b/>
          <w:caps/>
          <w:sz w:val="20"/>
          <w:szCs w:val="20"/>
        </w:rPr>
        <w:t xml:space="preserve">3.3 </w:t>
      </w:r>
      <w:r w:rsidRPr="00F32F00">
        <w:rPr>
          <w:rFonts w:ascii="Times New Roman" w:hAnsi="Times New Roman"/>
          <w:b/>
          <w:sz w:val="20"/>
          <w:szCs w:val="20"/>
        </w:rPr>
        <w:t>Regression Model</w:t>
      </w:r>
    </w:p>
    <w:p w14:paraId="3E8EF82D" w14:textId="77777777" w:rsidR="00F82F5E" w:rsidRPr="00F32F00" w:rsidRDefault="00F82F5E" w:rsidP="002847C4">
      <w:pPr>
        <w:widowControl w:val="0"/>
        <w:snapToGrid w:val="0"/>
        <w:jc w:val="both"/>
        <w:rPr>
          <w:rFonts w:eastAsia="한양신명조"/>
          <w:color w:val="000000" w:themeColor="text1"/>
          <w:sz w:val="20"/>
          <w:szCs w:val="20"/>
        </w:rPr>
      </w:pPr>
    </w:p>
    <w:p w14:paraId="0DD3B9A2" w14:textId="77777777" w:rsidR="00F82F5E" w:rsidRPr="00F32F00" w:rsidRDefault="00F82F5E" w:rsidP="002847C4">
      <w:pPr>
        <w:widowControl w:val="0"/>
        <w:snapToGrid w:val="0"/>
        <w:jc w:val="both"/>
        <w:rPr>
          <w:rFonts w:eastAsia="Batang"/>
          <w:color w:val="000000" w:themeColor="text1"/>
          <w:sz w:val="20"/>
          <w:szCs w:val="20"/>
        </w:rPr>
      </w:pPr>
      <w:r w:rsidRPr="00F32F00">
        <w:rPr>
          <w:rFonts w:eastAsia="한양신명조"/>
          <w:color w:val="000000" w:themeColor="text1"/>
          <w:sz w:val="20"/>
          <w:szCs w:val="20"/>
        </w:rPr>
        <w:t>We use regression analysis to verify our hypothesis. Our regression model is as follows:</w:t>
      </w:r>
    </w:p>
    <w:p w14:paraId="0E8522D1" w14:textId="77777777" w:rsidR="00F82F5E" w:rsidRPr="00F32F00" w:rsidRDefault="00F82F5E" w:rsidP="002847C4">
      <w:pPr>
        <w:widowControl w:val="0"/>
        <w:snapToGrid w:val="0"/>
        <w:jc w:val="both"/>
        <w:rPr>
          <w:rFonts w:eastAsia="Batang"/>
          <w:color w:val="000000" w:themeColor="text1"/>
          <w:sz w:val="20"/>
          <w:szCs w:val="20"/>
        </w:rPr>
      </w:pPr>
    </w:p>
    <w:p w14:paraId="249570C9" w14:textId="77777777" w:rsidR="00F82F5E" w:rsidRPr="00F32F00" w:rsidRDefault="00F82F5E" w:rsidP="002847C4">
      <w:pPr>
        <w:widowControl w:val="0"/>
        <w:shd w:val="clear" w:color="auto" w:fill="FFFFFF"/>
        <w:ind w:left="810"/>
        <w:jc w:val="both"/>
        <w:textAlignment w:val="baseline"/>
        <w:rPr>
          <w:rFonts w:eastAsia="한양신명조"/>
          <w:iCs/>
          <w:color w:val="000000" w:themeColor="text1"/>
          <w:sz w:val="20"/>
          <w:szCs w:val="20"/>
          <w:vertAlign w:val="subscript"/>
        </w:rPr>
      </w:pPr>
      <w:r w:rsidRPr="00F32F00">
        <w:rPr>
          <w:rFonts w:eastAsia="한양신명조"/>
          <w:iCs/>
          <w:color w:val="000000" w:themeColor="text1"/>
          <w:sz w:val="20"/>
          <w:szCs w:val="20"/>
        </w:rPr>
        <w:t>RAM</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0</w:t>
      </w:r>
      <w:r w:rsidRPr="00F32F00">
        <w:rPr>
          <w:rFonts w:eastAsia="한양신명조"/>
          <w:iCs/>
          <w:color w:val="000000" w:themeColor="text1"/>
          <w:sz w:val="20"/>
          <w:szCs w:val="20"/>
        </w:rPr>
        <w:t>+ γ</w:t>
      </w:r>
      <w:r w:rsidRPr="00F32F00">
        <w:rPr>
          <w:rFonts w:eastAsia="한양신명조"/>
          <w:iCs/>
          <w:color w:val="000000" w:themeColor="text1"/>
          <w:sz w:val="20"/>
          <w:szCs w:val="20"/>
          <w:vertAlign w:val="subscript"/>
        </w:rPr>
        <w:t>1</w:t>
      </w:r>
      <w:r w:rsidRPr="00F32F00">
        <w:rPr>
          <w:rFonts w:eastAsia="한양신명조"/>
          <w:iCs/>
          <w:color w:val="000000" w:themeColor="text1"/>
          <w:sz w:val="20"/>
          <w:szCs w:val="20"/>
        </w:rPr>
        <w:t>AQ</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2</w:t>
      </w:r>
      <w:r w:rsidRPr="00F32F00">
        <w:rPr>
          <w:rFonts w:eastAsia="한양신명조"/>
          <w:iCs/>
          <w:color w:val="000000" w:themeColor="text1"/>
          <w:sz w:val="20"/>
          <w:szCs w:val="20"/>
          <w:shd w:val="clear" w:color="auto" w:fill="FFFFFF"/>
        </w:rPr>
        <w:t xml:space="preserve"> SIZE</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3</w:t>
      </w:r>
      <w:r w:rsidRPr="00F32F00">
        <w:rPr>
          <w:rFonts w:eastAsia="한양신명조"/>
          <w:iCs/>
          <w:color w:val="000000" w:themeColor="text1"/>
          <w:sz w:val="20"/>
          <w:szCs w:val="20"/>
        </w:rPr>
        <w:t xml:space="preserve"> LEV</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4</w:t>
      </w:r>
      <w:r w:rsidRPr="00F32F00">
        <w:rPr>
          <w:rFonts w:eastAsia="한양신명조"/>
          <w:iCs/>
          <w:color w:val="000000" w:themeColor="text1"/>
          <w:sz w:val="20"/>
          <w:szCs w:val="20"/>
        </w:rPr>
        <w:t>OCF</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5</w:t>
      </w:r>
      <w:r w:rsidRPr="00F32F00">
        <w:rPr>
          <w:rFonts w:eastAsia="한양신명조"/>
          <w:iCs/>
          <w:color w:val="000000" w:themeColor="text1"/>
          <w:sz w:val="20"/>
          <w:szCs w:val="20"/>
          <w:shd w:val="clear" w:color="auto" w:fill="FFFFFF"/>
        </w:rPr>
        <w:t>GROWTH</w:t>
      </w:r>
      <w:r w:rsidRPr="00F32F00">
        <w:rPr>
          <w:rFonts w:eastAsia="한양신명조"/>
          <w:iCs/>
          <w:color w:val="000000" w:themeColor="text1"/>
          <w:sz w:val="20"/>
          <w:szCs w:val="20"/>
          <w:vertAlign w:val="subscript"/>
        </w:rPr>
        <w:t xml:space="preserve">it </w:t>
      </w:r>
      <w:r w:rsidRPr="00F32F00">
        <w:rPr>
          <w:rFonts w:eastAsia="한양신명조"/>
          <w:iCs/>
          <w:color w:val="000000" w:themeColor="text1"/>
          <w:sz w:val="20"/>
          <w:szCs w:val="20"/>
        </w:rPr>
        <w:t>+ γ</w:t>
      </w:r>
      <w:r w:rsidRPr="00F32F00">
        <w:rPr>
          <w:rFonts w:eastAsia="한양신명조"/>
          <w:iCs/>
          <w:color w:val="000000" w:themeColor="text1"/>
          <w:sz w:val="20"/>
          <w:szCs w:val="20"/>
          <w:vertAlign w:val="subscript"/>
        </w:rPr>
        <w:t>6</w:t>
      </w:r>
      <w:r w:rsidRPr="00F32F00">
        <w:rPr>
          <w:rFonts w:eastAsia="한양신명조"/>
          <w:iCs/>
          <w:color w:val="000000" w:themeColor="text1"/>
          <w:sz w:val="20"/>
          <w:szCs w:val="20"/>
          <w:shd w:val="clear" w:color="auto" w:fill="FFFFFF"/>
        </w:rPr>
        <w:t>M</w:t>
      </w:r>
      <w:r w:rsidRPr="00F32F00">
        <w:rPr>
          <w:rFonts w:eastAsia="한양신명조"/>
          <w:iCs/>
          <w:color w:val="000000" w:themeColor="text1"/>
          <w:sz w:val="20"/>
          <w:szCs w:val="20"/>
        </w:rPr>
        <w:t>CG</w:t>
      </w:r>
      <w:r w:rsidRPr="00F32F00">
        <w:rPr>
          <w:rFonts w:eastAsia="한양신명조"/>
          <w:iCs/>
          <w:color w:val="000000" w:themeColor="text1"/>
          <w:sz w:val="20"/>
          <w:szCs w:val="20"/>
          <w:vertAlign w:val="subscript"/>
        </w:rPr>
        <w:t xml:space="preserve">it </w:t>
      </w:r>
      <w:r w:rsidRPr="00F32F00">
        <w:rPr>
          <w:rFonts w:eastAsia="한양신명조"/>
          <w:iCs/>
          <w:color w:val="000000" w:themeColor="text1"/>
          <w:sz w:val="20"/>
          <w:szCs w:val="20"/>
        </w:rPr>
        <w:t>+ γ</w:t>
      </w:r>
      <w:r w:rsidRPr="00F32F00">
        <w:rPr>
          <w:rFonts w:eastAsia="한양신명조"/>
          <w:iCs/>
          <w:color w:val="000000" w:themeColor="text1"/>
          <w:sz w:val="20"/>
          <w:szCs w:val="20"/>
          <w:vertAlign w:val="subscript"/>
        </w:rPr>
        <w:t>7</w:t>
      </w:r>
      <w:r w:rsidRPr="00F32F00">
        <w:rPr>
          <w:rFonts w:eastAsia="한양신명조"/>
          <w:iCs/>
          <w:color w:val="000000" w:themeColor="text1"/>
          <w:sz w:val="20"/>
          <w:szCs w:val="20"/>
        </w:rPr>
        <w:t>F</w:t>
      </w:r>
      <w:r w:rsidRPr="00F32F00">
        <w:rPr>
          <w:rFonts w:eastAsia="한양신명조"/>
          <w:iCs/>
          <w:color w:val="000000" w:themeColor="text1"/>
          <w:sz w:val="20"/>
          <w:szCs w:val="20"/>
          <w:shd w:val="clear" w:color="auto" w:fill="FFFFFF"/>
        </w:rPr>
        <w:t>CG</w:t>
      </w:r>
      <w:r w:rsidRPr="00F32F00">
        <w:rPr>
          <w:rFonts w:eastAsia="한양신명조"/>
          <w:iCs/>
          <w:color w:val="000000" w:themeColor="text1"/>
          <w:sz w:val="20"/>
          <w:szCs w:val="20"/>
          <w:vertAlign w:val="subscript"/>
        </w:rPr>
        <w:t>it</w:t>
      </w:r>
    </w:p>
    <w:p w14:paraId="1414A617" w14:textId="701C4BEC" w:rsidR="00F82F5E" w:rsidRPr="00F32F00" w:rsidRDefault="00F82F5E" w:rsidP="002847C4">
      <w:pPr>
        <w:widowControl w:val="0"/>
        <w:shd w:val="clear" w:color="auto" w:fill="FFFFFF"/>
        <w:tabs>
          <w:tab w:val="right" w:pos="9360"/>
        </w:tabs>
        <w:ind w:left="810"/>
        <w:jc w:val="both"/>
        <w:textAlignment w:val="baseline"/>
        <w:rPr>
          <w:rFonts w:eastAsia="한양신명조"/>
          <w:iCs/>
          <w:color w:val="000000" w:themeColor="text1"/>
          <w:sz w:val="20"/>
          <w:szCs w:val="20"/>
          <w:vertAlign w:val="subscript"/>
        </w:rPr>
      </w:pP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8</w:t>
      </w:r>
      <w:r w:rsidRPr="00F32F00">
        <w:rPr>
          <w:rFonts w:eastAsia="한양신명조"/>
          <w:iCs/>
          <w:color w:val="000000" w:themeColor="text1"/>
          <w:sz w:val="20"/>
          <w:szCs w:val="20"/>
        </w:rPr>
        <w:t>NEGE</w:t>
      </w:r>
      <w:r w:rsidRPr="00F32F00">
        <w:rPr>
          <w:rFonts w:eastAsia="한양신명조"/>
          <w:iCs/>
          <w:color w:val="000000" w:themeColor="text1"/>
          <w:sz w:val="20"/>
          <w:szCs w:val="20"/>
          <w:vertAlign w:val="subscript"/>
        </w:rPr>
        <w:t xml:space="preserve">it </w:t>
      </w:r>
      <w:r w:rsidRPr="00F32F00">
        <w:rPr>
          <w:rFonts w:eastAsia="한양신명조"/>
          <w:iCs/>
          <w:color w:val="000000" w:themeColor="text1"/>
          <w:sz w:val="20"/>
          <w:szCs w:val="20"/>
        </w:rPr>
        <w:t>+ γ</w:t>
      </w:r>
      <w:r w:rsidRPr="00F32F00">
        <w:rPr>
          <w:rFonts w:eastAsia="한양신명조"/>
          <w:iCs/>
          <w:color w:val="000000" w:themeColor="text1"/>
          <w:sz w:val="20"/>
          <w:szCs w:val="20"/>
          <w:vertAlign w:val="subscript"/>
        </w:rPr>
        <w:t>k</w:t>
      </w:r>
      <w:r w:rsidRPr="00F32F00">
        <w:rPr>
          <w:rFonts w:eastAsia="Batang"/>
          <w:iCs/>
          <w:color w:val="000000" w:themeColor="text1"/>
          <w:sz w:val="20"/>
          <w:szCs w:val="20"/>
          <w:shd w:val="clear" w:color="auto" w:fill="FFFFFF"/>
        </w:rPr>
        <w:t>∑</w:t>
      </w:r>
      <w:r w:rsidRPr="00F32F00">
        <w:rPr>
          <w:rFonts w:eastAsia="한양신명조"/>
          <w:iCs/>
          <w:color w:val="000000" w:themeColor="text1"/>
          <w:sz w:val="20"/>
          <w:szCs w:val="20"/>
          <w:shd w:val="clear" w:color="auto" w:fill="FFFFFF"/>
        </w:rPr>
        <w:t>YEAR</w:t>
      </w:r>
      <w:r w:rsidRPr="00F32F00">
        <w:rPr>
          <w:rFonts w:eastAsia="한양신명조"/>
          <w:iCs/>
          <w:color w:val="000000" w:themeColor="text1"/>
          <w:sz w:val="20"/>
          <w:szCs w:val="20"/>
          <w:vertAlign w:val="subscript"/>
        </w:rPr>
        <w:t>it</w:t>
      </w:r>
      <w:r w:rsidRPr="00F32F00">
        <w:rPr>
          <w:rFonts w:eastAsia="한양신명조"/>
          <w:iCs/>
          <w:color w:val="000000" w:themeColor="text1"/>
          <w:sz w:val="20"/>
          <w:szCs w:val="20"/>
        </w:rPr>
        <w:t xml:space="preserve"> + γ</w:t>
      </w:r>
      <w:r w:rsidRPr="00F32F00">
        <w:rPr>
          <w:rFonts w:eastAsia="한양신명조"/>
          <w:iCs/>
          <w:color w:val="000000" w:themeColor="text1"/>
          <w:sz w:val="20"/>
          <w:szCs w:val="20"/>
          <w:vertAlign w:val="subscript"/>
        </w:rPr>
        <w:t>k</w:t>
      </w:r>
      <w:r w:rsidRPr="00F32F00">
        <w:rPr>
          <w:rFonts w:eastAsia="Batang"/>
          <w:iCs/>
          <w:color w:val="000000" w:themeColor="text1"/>
          <w:sz w:val="20"/>
          <w:szCs w:val="20"/>
          <w:shd w:val="clear" w:color="auto" w:fill="FFFFFF"/>
        </w:rPr>
        <w:t>∑</w:t>
      </w:r>
      <w:r w:rsidRPr="00F32F00">
        <w:rPr>
          <w:rFonts w:eastAsia="한양신명조"/>
          <w:iCs/>
          <w:color w:val="000000" w:themeColor="text1"/>
          <w:sz w:val="20"/>
          <w:szCs w:val="20"/>
          <w:shd w:val="clear" w:color="auto" w:fill="FFFFFF"/>
        </w:rPr>
        <w:t>IND</w:t>
      </w:r>
      <w:r w:rsidRPr="00F32F00">
        <w:rPr>
          <w:rFonts w:eastAsia="한양신명조"/>
          <w:iCs/>
          <w:color w:val="000000" w:themeColor="text1"/>
          <w:sz w:val="20"/>
          <w:szCs w:val="20"/>
          <w:vertAlign w:val="subscript"/>
        </w:rPr>
        <w:t xml:space="preserve">it </w:t>
      </w:r>
      <w:r w:rsidRPr="00F32F00">
        <w:rPr>
          <w:rFonts w:eastAsia="한양신명조"/>
          <w:iCs/>
          <w:color w:val="000000" w:themeColor="text1"/>
          <w:sz w:val="20"/>
          <w:szCs w:val="20"/>
        </w:rPr>
        <w:t xml:space="preserve">+ </w:t>
      </w:r>
      <w:r w:rsidRPr="00F32F00">
        <w:rPr>
          <w:rFonts w:eastAsia="Gulim"/>
          <w:noProof/>
          <w:color w:val="000000" w:themeColor="text1"/>
          <w:sz w:val="20"/>
          <w:szCs w:val="20"/>
        </w:rPr>
        <w:t>ε</w:t>
      </w:r>
      <w:r w:rsidRPr="00F32F00">
        <w:rPr>
          <w:rFonts w:eastAsia="한양신명조"/>
          <w:iCs/>
          <w:color w:val="000000" w:themeColor="text1"/>
          <w:sz w:val="20"/>
          <w:szCs w:val="20"/>
          <w:vertAlign w:val="subscript"/>
        </w:rPr>
        <w:t>it</w:t>
      </w:r>
      <w:r w:rsidR="00286166">
        <w:rPr>
          <w:rFonts w:eastAsia="함초롬바탕"/>
          <w:iCs/>
          <w:color w:val="000000" w:themeColor="text1"/>
          <w:sz w:val="20"/>
          <w:szCs w:val="20"/>
        </w:rPr>
        <w:tab/>
        <w:t>(7)</w:t>
      </w:r>
    </w:p>
    <w:p w14:paraId="77347660" w14:textId="0899917A" w:rsidR="00F82F5E" w:rsidRPr="00F32F00" w:rsidRDefault="00F82F5E" w:rsidP="002847C4">
      <w:pPr>
        <w:widowControl w:val="0"/>
        <w:snapToGrid w:val="0"/>
        <w:jc w:val="both"/>
        <w:rPr>
          <w:rFonts w:eastAsia="Batang"/>
          <w:color w:val="000000" w:themeColor="text1"/>
          <w:sz w:val="20"/>
          <w:szCs w:val="20"/>
        </w:rPr>
      </w:pPr>
    </w:p>
    <w:p w14:paraId="32AE3FA8" w14:textId="77777777" w:rsidR="00F82F5E" w:rsidRDefault="00F82F5E" w:rsidP="00330972">
      <w:pPr>
        <w:widowControl w:val="0"/>
        <w:snapToGrid w:val="0"/>
        <w:jc w:val="both"/>
        <w:outlineLvl w:val="0"/>
        <w:rPr>
          <w:rFonts w:eastAsia="Gulim"/>
          <w:color w:val="000000"/>
          <w:sz w:val="20"/>
          <w:szCs w:val="20"/>
        </w:rPr>
      </w:pPr>
      <w:r w:rsidRPr="00F32F00">
        <w:rPr>
          <w:rFonts w:eastAsia="한양신명조"/>
          <w:i/>
          <w:iCs/>
          <w:color w:val="000000" w:themeColor="text1"/>
          <w:sz w:val="20"/>
          <w:szCs w:val="20"/>
        </w:rPr>
        <w:t>RAM</w:t>
      </w:r>
      <w:r w:rsidRPr="00F32F00">
        <w:rPr>
          <w:rFonts w:eastAsia="한양신명조"/>
          <w:i/>
          <w:iCs/>
          <w:color w:val="000000" w:themeColor="text1"/>
          <w:sz w:val="20"/>
          <w:szCs w:val="20"/>
          <w:vertAlign w:val="subscript"/>
        </w:rPr>
        <w:t>it</w:t>
      </w:r>
      <w:r w:rsidRPr="00F32F00">
        <w:rPr>
          <w:rFonts w:eastAsia="Batang"/>
          <w:color w:val="000000" w:themeColor="text1"/>
          <w:sz w:val="20"/>
          <w:szCs w:val="20"/>
        </w:rPr>
        <w:t xml:space="preserve">: </w:t>
      </w:r>
      <w:r w:rsidRPr="00F32F00">
        <w:rPr>
          <w:rFonts w:eastAsia="Gulim"/>
          <w:color w:val="000000"/>
          <w:sz w:val="20"/>
          <w:szCs w:val="20"/>
        </w:rPr>
        <w:t>level of real-activity earnings management in year t</w:t>
      </w:r>
    </w:p>
    <w:p w14:paraId="066EA8CD" w14:textId="77777777" w:rsidR="00286166" w:rsidRPr="00F32F00" w:rsidRDefault="00286166" w:rsidP="002847C4">
      <w:pPr>
        <w:widowControl w:val="0"/>
        <w:snapToGrid w:val="0"/>
        <w:jc w:val="both"/>
        <w:rPr>
          <w:rFonts w:eastAsia="Batang"/>
          <w:color w:val="000000" w:themeColor="text1"/>
          <w:sz w:val="20"/>
          <w:szCs w:val="20"/>
        </w:rPr>
      </w:pPr>
    </w:p>
    <w:p w14:paraId="61CCD065" w14:textId="77777777" w:rsidR="00F82F5E" w:rsidRDefault="00F82F5E" w:rsidP="00330972">
      <w:pPr>
        <w:widowControl w:val="0"/>
        <w:snapToGrid w:val="0"/>
        <w:jc w:val="both"/>
        <w:outlineLvl w:val="0"/>
        <w:rPr>
          <w:rFonts w:eastAsia="Gulim"/>
          <w:color w:val="000000"/>
          <w:sz w:val="20"/>
          <w:szCs w:val="20"/>
        </w:rPr>
      </w:pPr>
      <w:r w:rsidRPr="00F32F00">
        <w:rPr>
          <w:rFonts w:eastAsia="Batang"/>
          <w:color w:val="000000" w:themeColor="text1"/>
          <w:sz w:val="20"/>
          <w:szCs w:val="20"/>
        </w:rPr>
        <w:t>AQ</w:t>
      </w:r>
      <w:r w:rsidRPr="00F32F00">
        <w:rPr>
          <w:rFonts w:eastAsia="Batang"/>
          <w:color w:val="000000" w:themeColor="text1"/>
          <w:sz w:val="20"/>
          <w:szCs w:val="20"/>
          <w:vertAlign w:val="subscript"/>
        </w:rPr>
        <w:t>it</w:t>
      </w:r>
      <w:r w:rsidRPr="00F32F00">
        <w:rPr>
          <w:rFonts w:eastAsia="Batang"/>
          <w:color w:val="000000" w:themeColor="text1"/>
          <w:sz w:val="20"/>
          <w:szCs w:val="20"/>
        </w:rPr>
        <w:t xml:space="preserve">: </w:t>
      </w:r>
      <w:r w:rsidRPr="00F32F00">
        <w:rPr>
          <w:rFonts w:eastAsia="Gulim"/>
          <w:color w:val="000000"/>
          <w:sz w:val="20"/>
          <w:szCs w:val="20"/>
        </w:rPr>
        <w:t>proxy of audit quality (=auditor’s size/audit fee/audit time) in year t</w:t>
      </w:r>
    </w:p>
    <w:p w14:paraId="5E4E6BC8" w14:textId="77777777" w:rsidR="00286166" w:rsidRPr="00F32F00" w:rsidRDefault="00286166" w:rsidP="002847C4">
      <w:pPr>
        <w:widowControl w:val="0"/>
        <w:snapToGrid w:val="0"/>
        <w:jc w:val="both"/>
        <w:rPr>
          <w:rFonts w:eastAsia="Batang"/>
          <w:color w:val="000000"/>
          <w:sz w:val="20"/>
          <w:szCs w:val="20"/>
        </w:rPr>
      </w:pPr>
    </w:p>
    <w:p w14:paraId="09638DA8"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SIZE</w:t>
      </w:r>
      <w:r w:rsidRPr="00F32F00">
        <w:rPr>
          <w:rFonts w:eastAsia="Batang"/>
          <w:color w:val="000000" w:themeColor="text1"/>
          <w:sz w:val="20"/>
          <w:szCs w:val="20"/>
          <w:vertAlign w:val="subscript"/>
        </w:rPr>
        <w:t>it</w:t>
      </w:r>
      <w:r w:rsidRPr="00F32F00">
        <w:rPr>
          <w:rFonts w:eastAsia="Batang"/>
          <w:color w:val="000000" w:themeColor="text1"/>
          <w:sz w:val="20"/>
          <w:szCs w:val="20"/>
        </w:rPr>
        <w:t>: natural logarithm of total assets for firm i in year t</w:t>
      </w:r>
    </w:p>
    <w:p w14:paraId="0189B10D" w14:textId="77777777" w:rsidR="00286166" w:rsidRPr="00F32F00" w:rsidRDefault="00286166" w:rsidP="002847C4">
      <w:pPr>
        <w:widowControl w:val="0"/>
        <w:snapToGrid w:val="0"/>
        <w:jc w:val="both"/>
        <w:rPr>
          <w:rFonts w:eastAsia="Batang"/>
          <w:color w:val="000000" w:themeColor="text1"/>
          <w:sz w:val="20"/>
          <w:szCs w:val="20"/>
        </w:rPr>
      </w:pPr>
    </w:p>
    <w:p w14:paraId="4B3E2D23"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LEV</w:t>
      </w:r>
      <w:r w:rsidRPr="00F32F00">
        <w:rPr>
          <w:rFonts w:eastAsia="Batang"/>
          <w:color w:val="000000" w:themeColor="text1"/>
          <w:sz w:val="20"/>
          <w:szCs w:val="20"/>
          <w:vertAlign w:val="subscript"/>
        </w:rPr>
        <w:t>it</w:t>
      </w:r>
      <w:r w:rsidRPr="00F32F00">
        <w:rPr>
          <w:rFonts w:eastAsia="Batang"/>
          <w:color w:val="000000" w:themeColor="text1"/>
          <w:sz w:val="20"/>
          <w:szCs w:val="20"/>
        </w:rPr>
        <w:t>: total debt divided by total equity for firm i in year t</w:t>
      </w:r>
    </w:p>
    <w:p w14:paraId="1A59E796" w14:textId="77777777" w:rsidR="00286166" w:rsidRPr="00F32F00" w:rsidRDefault="00286166" w:rsidP="002847C4">
      <w:pPr>
        <w:widowControl w:val="0"/>
        <w:snapToGrid w:val="0"/>
        <w:jc w:val="both"/>
        <w:rPr>
          <w:rFonts w:eastAsia="Batang"/>
          <w:color w:val="000000" w:themeColor="text1"/>
          <w:sz w:val="20"/>
          <w:szCs w:val="20"/>
        </w:rPr>
      </w:pPr>
    </w:p>
    <w:p w14:paraId="2B568004"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OCF</w:t>
      </w:r>
      <w:r w:rsidRPr="00F32F00">
        <w:rPr>
          <w:rFonts w:eastAsia="Batang"/>
          <w:color w:val="000000" w:themeColor="text1"/>
          <w:sz w:val="20"/>
          <w:szCs w:val="20"/>
          <w:vertAlign w:val="subscript"/>
        </w:rPr>
        <w:t>it</w:t>
      </w:r>
      <w:r w:rsidRPr="00F32F00">
        <w:rPr>
          <w:rFonts w:eastAsia="Batang"/>
          <w:color w:val="000000" w:themeColor="text1"/>
          <w:sz w:val="20"/>
          <w:szCs w:val="20"/>
        </w:rPr>
        <w:t>: Operating Cash Flow for firm i in year t</w:t>
      </w:r>
    </w:p>
    <w:p w14:paraId="06163140" w14:textId="77777777" w:rsidR="00286166" w:rsidRPr="00F32F00" w:rsidRDefault="00286166" w:rsidP="002847C4">
      <w:pPr>
        <w:widowControl w:val="0"/>
        <w:snapToGrid w:val="0"/>
        <w:jc w:val="both"/>
        <w:rPr>
          <w:rFonts w:eastAsia="Batang"/>
          <w:color w:val="000000" w:themeColor="text1"/>
          <w:sz w:val="20"/>
          <w:szCs w:val="20"/>
        </w:rPr>
      </w:pPr>
    </w:p>
    <w:p w14:paraId="3079ED4D"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GROWTH</w:t>
      </w:r>
      <w:r w:rsidRPr="00F32F00">
        <w:rPr>
          <w:rFonts w:eastAsia="Batang"/>
          <w:color w:val="000000" w:themeColor="text1"/>
          <w:sz w:val="20"/>
          <w:szCs w:val="20"/>
          <w:vertAlign w:val="subscript"/>
        </w:rPr>
        <w:t>it</w:t>
      </w:r>
      <w:r w:rsidRPr="00F32F00">
        <w:rPr>
          <w:rFonts w:eastAsia="Batang"/>
          <w:color w:val="000000" w:themeColor="text1"/>
          <w:sz w:val="20"/>
          <w:szCs w:val="20"/>
        </w:rPr>
        <w:t>: growth rate of sales for firm i in year t</w:t>
      </w:r>
    </w:p>
    <w:p w14:paraId="1C6C155E" w14:textId="77777777" w:rsidR="00286166" w:rsidRPr="00F32F00" w:rsidRDefault="00286166" w:rsidP="002847C4">
      <w:pPr>
        <w:widowControl w:val="0"/>
        <w:snapToGrid w:val="0"/>
        <w:jc w:val="both"/>
        <w:rPr>
          <w:rFonts w:eastAsia="Batang"/>
          <w:color w:val="000000" w:themeColor="text1"/>
          <w:sz w:val="20"/>
          <w:szCs w:val="20"/>
        </w:rPr>
      </w:pPr>
    </w:p>
    <w:p w14:paraId="50916043"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MCG</w:t>
      </w:r>
      <w:r w:rsidRPr="00F32F00">
        <w:rPr>
          <w:rFonts w:eastAsia="Batang"/>
          <w:color w:val="000000" w:themeColor="text1"/>
          <w:sz w:val="20"/>
          <w:szCs w:val="20"/>
          <w:vertAlign w:val="subscript"/>
        </w:rPr>
        <w:t>it</w:t>
      </w:r>
      <w:r w:rsidRPr="00F32F00">
        <w:rPr>
          <w:rFonts w:eastAsia="Batang"/>
          <w:color w:val="000000" w:themeColor="text1"/>
          <w:sz w:val="20"/>
          <w:szCs w:val="20"/>
        </w:rPr>
        <w:t>: ratio of the largest shareholder and the related party ownership for firm i in year t</w:t>
      </w:r>
    </w:p>
    <w:p w14:paraId="797C8050" w14:textId="77777777" w:rsidR="00286166" w:rsidRPr="00F32F00" w:rsidRDefault="00286166" w:rsidP="002847C4">
      <w:pPr>
        <w:widowControl w:val="0"/>
        <w:snapToGrid w:val="0"/>
        <w:jc w:val="both"/>
        <w:rPr>
          <w:rFonts w:eastAsia="Batang"/>
          <w:color w:val="000000" w:themeColor="text1"/>
          <w:sz w:val="20"/>
          <w:szCs w:val="20"/>
        </w:rPr>
      </w:pPr>
    </w:p>
    <w:p w14:paraId="7426DA81"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FCG</w:t>
      </w:r>
      <w:r w:rsidRPr="00F32F00">
        <w:rPr>
          <w:rFonts w:eastAsia="Batang"/>
          <w:color w:val="000000" w:themeColor="text1"/>
          <w:sz w:val="20"/>
          <w:szCs w:val="20"/>
          <w:vertAlign w:val="subscript"/>
        </w:rPr>
        <w:t>it</w:t>
      </w:r>
      <w:r w:rsidRPr="00F32F00">
        <w:rPr>
          <w:rFonts w:eastAsia="Batang"/>
          <w:color w:val="000000" w:themeColor="text1"/>
          <w:sz w:val="20"/>
          <w:szCs w:val="20"/>
        </w:rPr>
        <w:t>: ratio of foreign investment ownership for firm i in year t</w:t>
      </w:r>
    </w:p>
    <w:p w14:paraId="3853785C" w14:textId="77777777" w:rsidR="00286166" w:rsidRPr="00F32F00" w:rsidRDefault="00286166" w:rsidP="002847C4">
      <w:pPr>
        <w:widowControl w:val="0"/>
        <w:snapToGrid w:val="0"/>
        <w:jc w:val="both"/>
        <w:rPr>
          <w:rFonts w:eastAsia="Batang"/>
          <w:color w:val="000000" w:themeColor="text1"/>
          <w:sz w:val="20"/>
          <w:szCs w:val="20"/>
        </w:rPr>
      </w:pPr>
    </w:p>
    <w:p w14:paraId="119983D9" w14:textId="77777777" w:rsidR="00F82F5E"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NEGE</w:t>
      </w:r>
      <w:r w:rsidRPr="00F32F00">
        <w:rPr>
          <w:rFonts w:eastAsia="Batang"/>
          <w:color w:val="000000" w:themeColor="text1"/>
          <w:sz w:val="20"/>
          <w:szCs w:val="20"/>
          <w:vertAlign w:val="subscript"/>
        </w:rPr>
        <w:t>it</w:t>
      </w:r>
      <w:r w:rsidRPr="00F32F00">
        <w:rPr>
          <w:rFonts w:eastAsia="Batang"/>
          <w:color w:val="000000" w:themeColor="text1"/>
          <w:sz w:val="20"/>
          <w:szCs w:val="20"/>
        </w:rPr>
        <w:t xml:space="preserve">: 1 if firm i's net income is negative and 0 otherwise </w:t>
      </w:r>
    </w:p>
    <w:p w14:paraId="4963CE69" w14:textId="77777777" w:rsidR="00F82F5E" w:rsidRDefault="00F82F5E" w:rsidP="002847C4">
      <w:pPr>
        <w:widowControl w:val="0"/>
        <w:snapToGrid w:val="0"/>
        <w:jc w:val="both"/>
        <w:rPr>
          <w:rFonts w:eastAsia="Batang"/>
          <w:color w:val="000000" w:themeColor="text1"/>
          <w:sz w:val="20"/>
          <w:szCs w:val="20"/>
        </w:rPr>
      </w:pPr>
      <w:r w:rsidRPr="00F32F00">
        <w:rPr>
          <w:rFonts w:eastAsia="Batang"/>
          <w:color w:val="000000" w:themeColor="text1"/>
          <w:sz w:val="20"/>
          <w:szCs w:val="20"/>
        </w:rPr>
        <w:t>YEAR: year dummy variable</w:t>
      </w:r>
    </w:p>
    <w:p w14:paraId="4596735D" w14:textId="77777777" w:rsidR="00286166" w:rsidRPr="00F32F00" w:rsidRDefault="00286166" w:rsidP="002847C4">
      <w:pPr>
        <w:widowControl w:val="0"/>
        <w:snapToGrid w:val="0"/>
        <w:jc w:val="both"/>
        <w:rPr>
          <w:rFonts w:eastAsia="Batang"/>
          <w:color w:val="000000" w:themeColor="text1"/>
          <w:sz w:val="20"/>
          <w:szCs w:val="20"/>
        </w:rPr>
      </w:pPr>
    </w:p>
    <w:p w14:paraId="14F25CED" w14:textId="77777777" w:rsidR="00F82F5E" w:rsidRPr="00F32F00" w:rsidRDefault="00F82F5E" w:rsidP="00330972">
      <w:pPr>
        <w:widowControl w:val="0"/>
        <w:snapToGrid w:val="0"/>
        <w:jc w:val="both"/>
        <w:outlineLvl w:val="0"/>
        <w:rPr>
          <w:rFonts w:eastAsia="Batang"/>
          <w:color w:val="000000" w:themeColor="text1"/>
          <w:sz w:val="20"/>
          <w:szCs w:val="20"/>
        </w:rPr>
      </w:pPr>
      <w:r w:rsidRPr="00F32F00">
        <w:rPr>
          <w:rFonts w:eastAsia="Batang"/>
          <w:color w:val="000000" w:themeColor="text1"/>
          <w:sz w:val="20"/>
          <w:szCs w:val="20"/>
        </w:rPr>
        <w:t>IND: industry dummy variable</w:t>
      </w:r>
    </w:p>
    <w:p w14:paraId="299F3DB6"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eastAsia="Gulim" w:hAnsi="Times New Roman"/>
          <w:color w:val="000000"/>
          <w:sz w:val="20"/>
          <w:szCs w:val="20"/>
        </w:rPr>
        <w:lastRenderedPageBreak/>
        <w:t xml:space="preserve">As auditor's reputation becomes higher, the size of RAM will decrease because the auditor will try to decrease the degree of earnings management to elevate his or her own reputation. </w:t>
      </w:r>
    </w:p>
    <w:p w14:paraId="37D47DBE" w14:textId="77777777" w:rsidR="00286166" w:rsidRDefault="00286166" w:rsidP="002847C4">
      <w:pPr>
        <w:pStyle w:val="NoSpacing"/>
        <w:widowControl w:val="0"/>
        <w:jc w:val="both"/>
        <w:rPr>
          <w:rFonts w:ascii="Times New Roman" w:hAnsi="Times New Roman"/>
          <w:sz w:val="20"/>
          <w:szCs w:val="20"/>
        </w:rPr>
      </w:pPr>
    </w:p>
    <w:p w14:paraId="5D0F3EC4"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 xml:space="preserve">In addition, we expect the magnitude of RAM will tend to decrease as the size or the effort of auditor increases, since the scale or the endeavor of an audit company or partnership is considered to elevate audit quality. As the cost of the owner’s equity of an audited corporation increases, an increase in RAM is also to be expected because the information asymmetry between management and other information users gets larger, which results in a reduction in the credibility of the financial statements and makes it difficult to detect RAM, one of the causes making for asymmetries of information. In the above table, our expectation for the predicted sign of the size of discretionary accruals is a question mark. The reason is as follows: DAM and RAM are tools for the measurement of earnings management for accruals and for the measurement of cash flows from operating activities, respectively, which results in their innately negative (-) relation. In many prior research papers, it was found that these two variables are negatively correlated (Cohen 2008; Zang 2012). However, when there is the possibility that the manager uses both DAM and RAM for earnings management, is not unreasonable to expect these two variables to have a positive (+) relation. </w:t>
      </w:r>
    </w:p>
    <w:p w14:paraId="2CE7C244" w14:textId="77777777" w:rsidR="00F82F5E" w:rsidRPr="00F32F00" w:rsidRDefault="00F82F5E" w:rsidP="002847C4">
      <w:pPr>
        <w:pStyle w:val="NoSpacing"/>
        <w:widowControl w:val="0"/>
        <w:jc w:val="both"/>
        <w:rPr>
          <w:rFonts w:ascii="Times New Roman" w:hAnsi="Times New Roman"/>
          <w:sz w:val="20"/>
          <w:szCs w:val="20"/>
        </w:rPr>
      </w:pPr>
    </w:p>
    <w:p w14:paraId="5214751B" w14:textId="77777777" w:rsidR="00F82F5E" w:rsidRPr="00F32F00" w:rsidRDefault="00F82F5E" w:rsidP="002847C4">
      <w:pPr>
        <w:pStyle w:val="a"/>
        <w:wordWrap/>
        <w:spacing w:line="240" w:lineRule="auto"/>
        <w:rPr>
          <w:rFonts w:ascii="Times New Roman" w:hAnsi="Times New Roman" w:cs="Times New Roman"/>
        </w:rPr>
      </w:pPr>
      <w:r w:rsidRPr="00F32F00">
        <w:rPr>
          <w:rFonts w:ascii="Times New Roman" w:hAnsi="Times New Roman" w:cs="Times New Roman"/>
        </w:rPr>
        <w:t xml:space="preserve">Meanwhile, some variables like a term dummy, an industry dummy, the leverage of liabilities (LEV), the asset size of a firm (SIZE) and the growth rate of total assets (GROWTH), all of which are considered to influence the size of RAM, are also included in this model as control variables. DeFond and Jiambalvo (1994) claim that if the debt leveraging is increasing, managers will tend to increase their reported income. According to Watts and Zimmerman (1986), the larger the size of a firm, the greater the likelihood of its being a political target; an increase in political costs provides managers with an incentive to underreport accounting profits. When deducing the size of the firm </w:t>
      </w:r>
      <w:r w:rsidRPr="00F32F00">
        <w:rPr>
          <w:rFonts w:ascii="Times New Roman" w:hAnsi="Times New Roman" w:cs="Times New Roman"/>
          <w:i/>
        </w:rPr>
        <w:t>(SIZE),</w:t>
      </w:r>
      <w:r w:rsidRPr="00F32F00">
        <w:rPr>
          <w:rFonts w:ascii="Times New Roman" w:hAnsi="Times New Roman" w:cs="Times New Roman"/>
        </w:rPr>
        <w:t xml:space="preserve"> sales are usually used, but in this study, the logarithm of total assets is applied because t strong correlations exist between real activities manipulation </w:t>
      </w:r>
      <w:r w:rsidRPr="00F32F00">
        <w:rPr>
          <w:rFonts w:ascii="Times New Roman" w:hAnsi="Times New Roman" w:cs="Times New Roman"/>
          <w:i/>
        </w:rPr>
        <w:t>(RAM)</w:t>
      </w:r>
      <w:r w:rsidRPr="00F32F00">
        <w:rPr>
          <w:rFonts w:ascii="Times New Roman" w:hAnsi="Times New Roman" w:cs="Times New Roman"/>
        </w:rPr>
        <w:t xml:space="preserve"> and sales amounts. If the growth rate of the firm </w:t>
      </w:r>
      <w:r w:rsidRPr="00F32F00">
        <w:rPr>
          <w:rFonts w:ascii="Times New Roman" w:hAnsi="Times New Roman" w:cs="Times New Roman"/>
          <w:i/>
        </w:rPr>
        <w:t>(GROWTH)</w:t>
      </w:r>
      <w:r w:rsidRPr="00F32F00">
        <w:rPr>
          <w:rFonts w:ascii="Times New Roman" w:hAnsi="Times New Roman" w:cs="Times New Roman"/>
        </w:rPr>
        <w:t xml:space="preserve"> is high, managers will be inclined to report higher returns for tax purposes. We use the annual growth rates of total assets as proxies for growth patterns. Operating Cash Flow (CFO) is used to control not only firms’ size and their earnings management </w:t>
      </w:r>
      <w:r w:rsidRPr="00F32F00">
        <w:rPr>
          <w:rFonts w:ascii="Times New Roman" w:eastAsia="한양신명조" w:hAnsi="Times New Roman" w:cs="Times New Roman"/>
        </w:rPr>
        <w:t xml:space="preserve">(Dechow et al. 1995). </w:t>
      </w:r>
      <w:r w:rsidRPr="00F32F00">
        <w:rPr>
          <w:rFonts w:ascii="Times New Roman" w:hAnsi="Times New Roman" w:cs="Times New Roman"/>
          <w:color w:val="000000" w:themeColor="text1"/>
        </w:rPr>
        <w:t>Corporate governance can affect earnings management. Therefore, we includes both the ratio of the largest shareholder and the related party ownership (</w:t>
      </w:r>
      <w:r w:rsidRPr="00F32F00">
        <w:rPr>
          <w:rFonts w:ascii="Times New Roman" w:hAnsi="Times New Roman" w:cs="Times New Roman"/>
          <w:i/>
          <w:color w:val="000000" w:themeColor="text1"/>
        </w:rPr>
        <w:t>MCG</w:t>
      </w:r>
      <w:r w:rsidRPr="00F32F00">
        <w:rPr>
          <w:rFonts w:ascii="Times New Roman" w:hAnsi="Times New Roman" w:cs="Times New Roman"/>
          <w:color w:val="000000" w:themeColor="text1"/>
        </w:rPr>
        <w:t>) and the ratio of foreign investment ownership (</w:t>
      </w:r>
      <w:r w:rsidRPr="00F32F00">
        <w:rPr>
          <w:rFonts w:ascii="Times New Roman" w:hAnsi="Times New Roman" w:cs="Times New Roman"/>
          <w:i/>
          <w:color w:val="000000" w:themeColor="text1"/>
        </w:rPr>
        <w:t>FCG</w:t>
      </w:r>
      <w:r w:rsidRPr="00F32F00">
        <w:rPr>
          <w:rFonts w:ascii="Times New Roman" w:hAnsi="Times New Roman" w:cs="Times New Roman"/>
          <w:color w:val="000000" w:themeColor="text1"/>
        </w:rPr>
        <w:t xml:space="preserve">) as control variables for earnings management </w:t>
      </w:r>
      <w:r w:rsidRPr="00F32F00">
        <w:rPr>
          <w:rFonts w:ascii="Times New Roman" w:eastAsia="한양신명조" w:hAnsi="Times New Roman" w:cs="Times New Roman"/>
          <w:color w:val="000000" w:themeColor="text1"/>
        </w:rPr>
        <w:t>(Bamber et al. 2010). Finally, we consider loss firm (</w:t>
      </w:r>
      <w:r w:rsidRPr="00F32F00">
        <w:rPr>
          <w:rFonts w:ascii="Times New Roman" w:eastAsia="한양신명조" w:hAnsi="Times New Roman" w:cs="Times New Roman"/>
          <w:i/>
          <w:color w:val="000000" w:themeColor="text1"/>
        </w:rPr>
        <w:t>NEGE</w:t>
      </w:r>
      <w:r w:rsidRPr="00F32F00">
        <w:rPr>
          <w:rFonts w:ascii="Times New Roman" w:eastAsia="한양신명조" w:hAnsi="Times New Roman" w:cs="Times New Roman"/>
          <w:color w:val="000000" w:themeColor="text1"/>
        </w:rPr>
        <w:t xml:space="preserve">) because loss firm may affect reporting way in order to reduce the deficits (Bugstahler and Dichev 1997; Bamber et al. 2010). </w:t>
      </w:r>
    </w:p>
    <w:p w14:paraId="75DD74CE" w14:textId="77777777" w:rsidR="00F82F5E" w:rsidRPr="00F32F00" w:rsidRDefault="00F82F5E" w:rsidP="002847C4">
      <w:pPr>
        <w:pStyle w:val="NoSpacing"/>
        <w:widowControl w:val="0"/>
        <w:jc w:val="both"/>
        <w:rPr>
          <w:rFonts w:ascii="Times New Roman" w:hAnsi="Times New Roman"/>
          <w:sz w:val="20"/>
          <w:szCs w:val="20"/>
        </w:rPr>
      </w:pPr>
    </w:p>
    <w:p w14:paraId="4BD70789" w14:textId="148FFE0E" w:rsidR="00F82F5E" w:rsidRPr="00F32F00" w:rsidRDefault="00F82F5E" w:rsidP="00330972">
      <w:pPr>
        <w:pStyle w:val="NoSpacing"/>
        <w:widowControl w:val="0"/>
        <w:jc w:val="both"/>
        <w:outlineLvl w:val="0"/>
        <w:rPr>
          <w:rFonts w:ascii="Times New Roman" w:hAnsi="Times New Roman"/>
          <w:sz w:val="20"/>
          <w:szCs w:val="20"/>
        </w:rPr>
      </w:pPr>
      <w:r w:rsidRPr="00F32F00">
        <w:rPr>
          <w:rFonts w:ascii="Times New Roman" w:eastAsia="한양신명조" w:hAnsi="Times New Roman"/>
          <w:b/>
          <w:caps/>
          <w:sz w:val="20"/>
          <w:szCs w:val="20"/>
        </w:rPr>
        <w:t xml:space="preserve">3.4 </w:t>
      </w:r>
      <w:r w:rsidRPr="00F32F00">
        <w:rPr>
          <w:rFonts w:ascii="Times New Roman" w:eastAsia="HYGothic-Extra" w:hAnsi="Times New Roman"/>
          <w:b/>
          <w:bCs/>
          <w:color w:val="000000"/>
          <w:sz w:val="20"/>
          <w:szCs w:val="20"/>
        </w:rPr>
        <w:t xml:space="preserve">Sample </w:t>
      </w:r>
      <w:r w:rsidR="00286166" w:rsidRPr="00F32F00">
        <w:rPr>
          <w:rFonts w:ascii="Times New Roman" w:eastAsia="HYGothic-Extra" w:hAnsi="Times New Roman"/>
          <w:b/>
          <w:bCs/>
          <w:color w:val="000000"/>
          <w:sz w:val="20"/>
          <w:szCs w:val="20"/>
        </w:rPr>
        <w:t>Selection</w:t>
      </w:r>
    </w:p>
    <w:p w14:paraId="1348E0A0" w14:textId="77777777" w:rsidR="00F82F5E" w:rsidRPr="00F32F00" w:rsidRDefault="00F82F5E" w:rsidP="002847C4">
      <w:pPr>
        <w:widowControl w:val="0"/>
        <w:snapToGrid w:val="0"/>
        <w:jc w:val="both"/>
        <w:rPr>
          <w:rFonts w:eastAsia="Gulim"/>
          <w:color w:val="000000"/>
          <w:sz w:val="20"/>
          <w:szCs w:val="20"/>
        </w:rPr>
      </w:pPr>
    </w:p>
    <w:p w14:paraId="6DDE0309" w14:textId="77777777" w:rsidR="00F82F5E" w:rsidRPr="00F32F00" w:rsidRDefault="00F82F5E" w:rsidP="002847C4">
      <w:pPr>
        <w:widowControl w:val="0"/>
        <w:snapToGrid w:val="0"/>
        <w:jc w:val="both"/>
        <w:rPr>
          <w:rFonts w:eastAsia="Batang"/>
          <w:color w:val="000000"/>
          <w:sz w:val="20"/>
          <w:szCs w:val="20"/>
        </w:rPr>
      </w:pPr>
      <w:r w:rsidRPr="00F32F00">
        <w:rPr>
          <w:rFonts w:eastAsia="Gulim"/>
          <w:color w:val="000000"/>
          <w:sz w:val="20"/>
          <w:szCs w:val="20"/>
        </w:rPr>
        <w:t>The sample consists of all firms with available financial data from TS-2000 (Korea Listed Companies Association). The sample includes non-financial firms that are traded on Korea Stock Exchange and KOSDAQ. We exclude firms in the financial industry because accounting rules are different for these firms. And the sample includes annual data for firms covering years from 2001 to 2010. The final sample consists of 13,822 firm-year observations.</w:t>
      </w:r>
    </w:p>
    <w:p w14:paraId="18BDA036" w14:textId="0A4A820E" w:rsidR="00286166" w:rsidRDefault="00286166" w:rsidP="002847C4">
      <w:pPr>
        <w:widowControl w:val="0"/>
        <w:rPr>
          <w:rFonts w:eastAsia="Gulim"/>
          <w:b/>
          <w:color w:val="000000" w:themeColor="text1"/>
          <w:sz w:val="20"/>
          <w:szCs w:val="20"/>
          <w:lang w:eastAsia="ko-KR"/>
        </w:rPr>
      </w:pPr>
    </w:p>
    <w:p w14:paraId="130C82F7" w14:textId="3DB7E699" w:rsidR="00F82F5E" w:rsidRDefault="00F82F5E" w:rsidP="00330972">
      <w:pPr>
        <w:pStyle w:val="a"/>
        <w:wordWrap/>
        <w:spacing w:line="240" w:lineRule="auto"/>
        <w:jc w:val="center"/>
        <w:outlineLvl w:val="0"/>
        <w:rPr>
          <w:rFonts w:ascii="Times New Roman" w:eastAsia="한양신명조" w:hAnsi="Times New Roman" w:cs="Times New Roman"/>
          <w:color w:val="000000" w:themeColor="text1"/>
          <w:sz w:val="18"/>
          <w:szCs w:val="18"/>
          <w:shd w:val="clear" w:color="auto" w:fill="FFFFFF"/>
        </w:rPr>
      </w:pPr>
      <w:r w:rsidRPr="00286166">
        <w:rPr>
          <w:rFonts w:ascii="Times New Roman" w:hAnsi="Times New Roman" w:cs="Times New Roman"/>
          <w:b/>
          <w:color w:val="000000" w:themeColor="text1"/>
          <w:sz w:val="18"/>
          <w:szCs w:val="18"/>
        </w:rPr>
        <w:t xml:space="preserve">Table 1. </w:t>
      </w:r>
      <w:r w:rsidRPr="00286166">
        <w:rPr>
          <w:rFonts w:ascii="Times New Roman" w:eastAsia="한양신명조" w:hAnsi="Times New Roman" w:cs="Times New Roman"/>
          <w:color w:val="000000" w:themeColor="text1"/>
          <w:sz w:val="18"/>
          <w:szCs w:val="18"/>
          <w:shd w:val="clear" w:color="auto" w:fill="FFFFFF"/>
        </w:rPr>
        <w:t>Total Sample Selection</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8"/>
        <w:gridCol w:w="4788"/>
      </w:tblGrid>
      <w:tr w:rsidR="0007749F" w14:paraId="090A4735" w14:textId="77777777" w:rsidTr="00B50533">
        <w:tc>
          <w:tcPr>
            <w:tcW w:w="4788" w:type="dxa"/>
            <w:tcBorders>
              <w:top w:val="single" w:sz="4" w:space="0" w:color="auto"/>
              <w:bottom w:val="single" w:sz="4" w:space="0" w:color="auto"/>
            </w:tcBorders>
            <w:vAlign w:val="center"/>
          </w:tcPr>
          <w:p w14:paraId="31961602" w14:textId="56D0BE63"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b/>
                <w:color w:val="000000" w:themeColor="text1"/>
                <w:sz w:val="18"/>
                <w:szCs w:val="18"/>
                <w:shd w:val="clear" w:color="auto" w:fill="FFFFFF"/>
              </w:rPr>
              <w:t>Sample characteristics</w:t>
            </w:r>
          </w:p>
        </w:tc>
        <w:tc>
          <w:tcPr>
            <w:tcW w:w="4788" w:type="dxa"/>
            <w:tcBorders>
              <w:top w:val="single" w:sz="4" w:space="0" w:color="auto"/>
              <w:bottom w:val="single" w:sz="4" w:space="0" w:color="auto"/>
            </w:tcBorders>
            <w:vAlign w:val="center"/>
          </w:tcPr>
          <w:p w14:paraId="65D72098" w14:textId="2124C072"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b/>
                <w:color w:val="000000" w:themeColor="text1"/>
                <w:sz w:val="18"/>
                <w:szCs w:val="18"/>
                <w:shd w:val="clear" w:color="auto" w:fill="FFFFFF"/>
              </w:rPr>
              <w:t>Number of firm-year observations</w:t>
            </w:r>
          </w:p>
        </w:tc>
      </w:tr>
      <w:tr w:rsidR="0007749F" w14:paraId="6802E985" w14:textId="77777777" w:rsidTr="00B50533">
        <w:tc>
          <w:tcPr>
            <w:tcW w:w="4788" w:type="dxa"/>
            <w:tcBorders>
              <w:top w:val="single" w:sz="4" w:space="0" w:color="auto"/>
            </w:tcBorders>
            <w:vAlign w:val="center"/>
          </w:tcPr>
          <w:p w14:paraId="6A5A6384" w14:textId="19F79F25" w:rsidR="0007749F" w:rsidRPr="0007749F" w:rsidRDefault="0007749F" w:rsidP="002847C4">
            <w:pPr>
              <w:pStyle w:val="a"/>
              <w:shd w:val="clear" w:color="auto" w:fill="auto"/>
              <w:wordWrap/>
              <w:spacing w:line="240" w:lineRule="auto"/>
              <w:jc w:val="left"/>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Total number of firm-year observations</w:t>
            </w:r>
          </w:p>
        </w:tc>
        <w:tc>
          <w:tcPr>
            <w:tcW w:w="4788" w:type="dxa"/>
            <w:tcBorders>
              <w:top w:val="single" w:sz="4" w:space="0" w:color="auto"/>
            </w:tcBorders>
            <w:vAlign w:val="center"/>
          </w:tcPr>
          <w:p w14:paraId="28A89FB0" w14:textId="4BA11E17"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17,119</w:t>
            </w:r>
          </w:p>
        </w:tc>
      </w:tr>
      <w:tr w:rsidR="0007749F" w14:paraId="10201F61" w14:textId="77777777" w:rsidTr="00B50533">
        <w:tc>
          <w:tcPr>
            <w:tcW w:w="4788" w:type="dxa"/>
            <w:vAlign w:val="center"/>
          </w:tcPr>
          <w:p w14:paraId="52C57133" w14:textId="7F0C356A" w:rsidR="0007749F" w:rsidRPr="0007749F" w:rsidRDefault="0007749F" w:rsidP="002847C4">
            <w:pPr>
              <w:pStyle w:val="a"/>
              <w:shd w:val="clear" w:color="auto" w:fill="auto"/>
              <w:wordWrap/>
              <w:spacing w:line="240" w:lineRule="auto"/>
              <w:jc w:val="left"/>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Less: Issues for administration</w:t>
            </w:r>
          </w:p>
        </w:tc>
        <w:tc>
          <w:tcPr>
            <w:tcW w:w="4788" w:type="dxa"/>
            <w:vAlign w:val="center"/>
          </w:tcPr>
          <w:p w14:paraId="7B94A237" w14:textId="126A1447"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(991)</w:t>
            </w:r>
          </w:p>
        </w:tc>
      </w:tr>
      <w:tr w:rsidR="0007749F" w14:paraId="0753E9E1" w14:textId="77777777" w:rsidTr="00B50533">
        <w:tc>
          <w:tcPr>
            <w:tcW w:w="4788" w:type="dxa"/>
            <w:vAlign w:val="center"/>
          </w:tcPr>
          <w:p w14:paraId="3B608868" w14:textId="0A98A982" w:rsidR="0007749F" w:rsidRPr="0007749F" w:rsidRDefault="0007749F" w:rsidP="002847C4">
            <w:pPr>
              <w:pStyle w:val="a"/>
              <w:shd w:val="clear" w:color="auto" w:fill="auto"/>
              <w:wordWrap/>
              <w:spacing w:line="240" w:lineRule="auto"/>
              <w:jc w:val="left"/>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Financial firms</w:t>
            </w:r>
          </w:p>
        </w:tc>
        <w:tc>
          <w:tcPr>
            <w:tcW w:w="4788" w:type="dxa"/>
            <w:vAlign w:val="center"/>
          </w:tcPr>
          <w:p w14:paraId="015DD228" w14:textId="1DAB9F2B"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(1,092)</w:t>
            </w:r>
          </w:p>
        </w:tc>
      </w:tr>
      <w:tr w:rsidR="0007749F" w14:paraId="48EE22C1" w14:textId="77777777" w:rsidTr="00B50533">
        <w:tc>
          <w:tcPr>
            <w:tcW w:w="4788" w:type="dxa"/>
            <w:tcBorders>
              <w:bottom w:val="single" w:sz="4" w:space="0" w:color="BFBFBF" w:themeColor="background1" w:themeShade="BF"/>
            </w:tcBorders>
            <w:vAlign w:val="center"/>
          </w:tcPr>
          <w:p w14:paraId="394009B2" w14:textId="5C05FE46" w:rsidR="0007749F" w:rsidRPr="0007749F" w:rsidRDefault="0007749F" w:rsidP="002847C4">
            <w:pPr>
              <w:pStyle w:val="a"/>
              <w:shd w:val="clear" w:color="auto" w:fill="auto"/>
              <w:wordWrap/>
              <w:spacing w:line="240" w:lineRule="auto"/>
              <w:jc w:val="left"/>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Outlier and unavailable data</w:t>
            </w:r>
          </w:p>
        </w:tc>
        <w:tc>
          <w:tcPr>
            <w:tcW w:w="4788" w:type="dxa"/>
            <w:tcBorders>
              <w:bottom w:val="single" w:sz="4" w:space="0" w:color="BFBFBF" w:themeColor="background1" w:themeShade="BF"/>
            </w:tcBorders>
            <w:vAlign w:val="center"/>
          </w:tcPr>
          <w:p w14:paraId="68C0D667" w14:textId="6CF8B279"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(1,214)</w:t>
            </w:r>
          </w:p>
        </w:tc>
      </w:tr>
      <w:tr w:rsidR="0007749F" w14:paraId="064BEA4F" w14:textId="77777777" w:rsidTr="00B50533">
        <w:tc>
          <w:tcPr>
            <w:tcW w:w="4788" w:type="dxa"/>
            <w:tcBorders>
              <w:bottom w:val="single" w:sz="4" w:space="0" w:color="auto"/>
            </w:tcBorders>
            <w:vAlign w:val="center"/>
          </w:tcPr>
          <w:p w14:paraId="72B8312F" w14:textId="1BE3AD24" w:rsidR="0007749F" w:rsidRPr="0007749F" w:rsidRDefault="0007749F" w:rsidP="002847C4">
            <w:pPr>
              <w:pStyle w:val="a"/>
              <w:shd w:val="clear" w:color="auto" w:fill="auto"/>
              <w:wordWrap/>
              <w:spacing w:line="240" w:lineRule="auto"/>
              <w:jc w:val="left"/>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shd w:val="clear" w:color="auto" w:fill="FFFFFF"/>
              </w:rPr>
              <w:t>Total</w:t>
            </w:r>
          </w:p>
        </w:tc>
        <w:tc>
          <w:tcPr>
            <w:tcW w:w="4788" w:type="dxa"/>
            <w:tcBorders>
              <w:bottom w:val="single" w:sz="4" w:space="0" w:color="auto"/>
            </w:tcBorders>
            <w:vAlign w:val="center"/>
          </w:tcPr>
          <w:p w14:paraId="1F43C792" w14:textId="08760830" w:rsidR="0007749F" w:rsidRPr="0007749F" w:rsidRDefault="0007749F" w:rsidP="002847C4">
            <w:pPr>
              <w:pStyle w:val="a"/>
              <w:shd w:val="clear" w:color="auto" w:fill="auto"/>
              <w:wordWrap/>
              <w:spacing w:line="240" w:lineRule="auto"/>
              <w:jc w:val="center"/>
              <w:rPr>
                <w:rFonts w:ascii="Times New Roman" w:eastAsia="한양신명조" w:hAnsi="Times New Roman" w:cs="Times New Roman"/>
                <w:color w:val="000000" w:themeColor="text1"/>
                <w:sz w:val="18"/>
                <w:szCs w:val="18"/>
                <w:shd w:val="clear" w:color="auto" w:fill="FFFFFF"/>
              </w:rPr>
            </w:pPr>
            <w:r w:rsidRPr="0007749F">
              <w:rPr>
                <w:rFonts w:ascii="Times New Roman" w:eastAsia="한양신명조" w:hAnsi="Times New Roman" w:cs="Times New Roman"/>
                <w:color w:val="000000" w:themeColor="text1"/>
                <w:sz w:val="18"/>
                <w:szCs w:val="18"/>
              </w:rPr>
              <w:t>13,822</w:t>
            </w:r>
          </w:p>
        </w:tc>
      </w:tr>
    </w:tbl>
    <w:p w14:paraId="3729DCAC" w14:textId="77777777" w:rsidR="0007749F" w:rsidRPr="00286166" w:rsidRDefault="0007749F" w:rsidP="002847C4">
      <w:pPr>
        <w:pStyle w:val="a"/>
        <w:wordWrap/>
        <w:spacing w:line="240" w:lineRule="auto"/>
        <w:jc w:val="center"/>
        <w:rPr>
          <w:rFonts w:ascii="Times New Roman" w:eastAsia="한양신명조" w:hAnsi="Times New Roman" w:cs="Times New Roman"/>
          <w:color w:val="000000" w:themeColor="text1"/>
          <w:sz w:val="18"/>
          <w:szCs w:val="18"/>
          <w:shd w:val="clear" w:color="auto" w:fill="FFFFFF"/>
        </w:rPr>
      </w:pPr>
    </w:p>
    <w:p w14:paraId="367E1166" w14:textId="77777777" w:rsidR="0007749F" w:rsidRDefault="0007749F" w:rsidP="002847C4">
      <w:pPr>
        <w:widowControl w:val="0"/>
        <w:rPr>
          <w:rFonts w:eastAsia="한양신명조"/>
          <w:b/>
          <w:caps/>
          <w:sz w:val="20"/>
          <w:szCs w:val="20"/>
        </w:rPr>
      </w:pPr>
      <w:r>
        <w:rPr>
          <w:rFonts w:eastAsia="한양신명조"/>
          <w:b/>
          <w:caps/>
          <w:sz w:val="20"/>
          <w:szCs w:val="20"/>
        </w:rPr>
        <w:br w:type="page"/>
      </w:r>
    </w:p>
    <w:p w14:paraId="4683EB91" w14:textId="676C080F" w:rsidR="00F82F5E" w:rsidRPr="00F32F00" w:rsidRDefault="00F82F5E" w:rsidP="00330972">
      <w:pPr>
        <w:widowControl w:val="0"/>
        <w:snapToGrid w:val="0"/>
        <w:jc w:val="center"/>
        <w:outlineLvl w:val="0"/>
        <w:rPr>
          <w:rFonts w:eastAsia="HYGothic-Extra"/>
          <w:b/>
          <w:color w:val="000000"/>
          <w:sz w:val="20"/>
          <w:szCs w:val="20"/>
        </w:rPr>
      </w:pPr>
      <w:r w:rsidRPr="00F32F00">
        <w:rPr>
          <w:rFonts w:eastAsia="한양신명조"/>
          <w:b/>
          <w:caps/>
          <w:sz w:val="20"/>
          <w:szCs w:val="20"/>
        </w:rPr>
        <w:lastRenderedPageBreak/>
        <w:t xml:space="preserve">4. </w:t>
      </w:r>
      <w:r w:rsidRPr="00F32F00">
        <w:rPr>
          <w:rFonts w:eastAsia="HYGothic-Extra"/>
          <w:b/>
          <w:bCs/>
          <w:color w:val="000000"/>
          <w:sz w:val="20"/>
          <w:szCs w:val="20"/>
        </w:rPr>
        <w:t>EMPIRICAL RESULTS</w:t>
      </w:r>
    </w:p>
    <w:p w14:paraId="4DF0F756" w14:textId="77777777" w:rsidR="00F82F5E" w:rsidRPr="00F32F00" w:rsidRDefault="00F82F5E" w:rsidP="002847C4">
      <w:pPr>
        <w:widowControl w:val="0"/>
        <w:snapToGrid w:val="0"/>
        <w:jc w:val="both"/>
        <w:rPr>
          <w:rFonts w:eastAsia="HYGothic-Extra"/>
          <w:b/>
          <w:bCs/>
          <w:color w:val="000000"/>
          <w:sz w:val="20"/>
          <w:szCs w:val="20"/>
        </w:rPr>
      </w:pPr>
    </w:p>
    <w:p w14:paraId="304D7A08" w14:textId="7B7D203B" w:rsidR="00F82F5E" w:rsidRPr="00F32F00" w:rsidRDefault="00F82F5E" w:rsidP="00330972">
      <w:pPr>
        <w:pStyle w:val="NoSpacing"/>
        <w:widowControl w:val="0"/>
        <w:jc w:val="both"/>
        <w:outlineLvl w:val="0"/>
        <w:rPr>
          <w:rFonts w:ascii="Times New Roman" w:hAnsi="Times New Roman"/>
          <w:sz w:val="20"/>
          <w:szCs w:val="20"/>
        </w:rPr>
      </w:pPr>
      <w:r w:rsidRPr="00F32F00">
        <w:rPr>
          <w:rFonts w:ascii="Times New Roman" w:eastAsia="한양신명조" w:hAnsi="Times New Roman"/>
          <w:b/>
          <w:caps/>
          <w:sz w:val="20"/>
          <w:szCs w:val="20"/>
        </w:rPr>
        <w:t xml:space="preserve">4.1 </w:t>
      </w:r>
      <w:r w:rsidRPr="00F32F00">
        <w:rPr>
          <w:rFonts w:ascii="Times New Roman" w:hAnsi="Times New Roman"/>
          <w:b/>
          <w:sz w:val="20"/>
          <w:szCs w:val="20"/>
        </w:rPr>
        <w:t xml:space="preserve">Descriptive </w:t>
      </w:r>
      <w:r w:rsidR="0007749F" w:rsidRPr="00F32F00">
        <w:rPr>
          <w:rFonts w:ascii="Times New Roman" w:hAnsi="Times New Roman"/>
          <w:b/>
          <w:sz w:val="20"/>
          <w:szCs w:val="20"/>
        </w:rPr>
        <w:t xml:space="preserve">Statistics </w:t>
      </w:r>
      <w:r w:rsidRPr="00F32F00">
        <w:rPr>
          <w:rFonts w:ascii="Times New Roman" w:hAnsi="Times New Roman"/>
          <w:b/>
          <w:sz w:val="20"/>
          <w:szCs w:val="20"/>
        </w:rPr>
        <w:t xml:space="preserve">and </w:t>
      </w:r>
      <w:r w:rsidR="0007749F" w:rsidRPr="00F32F00">
        <w:rPr>
          <w:rFonts w:ascii="Times New Roman" w:hAnsi="Times New Roman"/>
          <w:b/>
          <w:sz w:val="20"/>
          <w:szCs w:val="20"/>
        </w:rPr>
        <w:t>Correlation</w:t>
      </w:r>
    </w:p>
    <w:p w14:paraId="274F4BF1" w14:textId="77777777" w:rsidR="00F82F5E" w:rsidRPr="00F32F00" w:rsidRDefault="00F82F5E" w:rsidP="002847C4">
      <w:pPr>
        <w:pStyle w:val="NoSpacing"/>
        <w:widowControl w:val="0"/>
        <w:jc w:val="both"/>
        <w:rPr>
          <w:rFonts w:ascii="Times New Roman" w:hAnsi="Times New Roman"/>
          <w:sz w:val="20"/>
          <w:szCs w:val="20"/>
        </w:rPr>
      </w:pPr>
    </w:p>
    <w:p w14:paraId="28211785" w14:textId="77777777" w:rsidR="00F82F5E" w:rsidRPr="00F32F00" w:rsidRDefault="00F82F5E" w:rsidP="002847C4">
      <w:pPr>
        <w:widowControl w:val="0"/>
        <w:jc w:val="both"/>
        <w:rPr>
          <w:sz w:val="20"/>
          <w:szCs w:val="20"/>
        </w:rPr>
      </w:pPr>
      <w:r w:rsidRPr="00F32F00">
        <w:rPr>
          <w:sz w:val="20"/>
          <w:szCs w:val="20"/>
        </w:rPr>
        <w:t xml:space="preserve">Table 2 represents the descriptive statistics of all the variables, proxies of audit quality and RAM and its components. </w:t>
      </w:r>
      <w:r w:rsidRPr="00F32F00">
        <w:rPr>
          <w:color w:val="000000" w:themeColor="text1"/>
          <w:sz w:val="20"/>
          <w:szCs w:val="20"/>
        </w:rPr>
        <w:t xml:space="preserve">Panel A of table 2 presents </w:t>
      </w:r>
      <w:r w:rsidRPr="00F32F00">
        <w:rPr>
          <w:rFonts w:eastAsia="BatangChe"/>
          <w:color w:val="000000" w:themeColor="text1"/>
          <w:sz w:val="20"/>
          <w:szCs w:val="20"/>
        </w:rPr>
        <w:t xml:space="preserve">descriptive statistics </w:t>
      </w:r>
      <w:r w:rsidRPr="00F32F00">
        <w:rPr>
          <w:color w:val="000000" w:themeColor="text1"/>
          <w:sz w:val="20"/>
          <w:szCs w:val="20"/>
        </w:rPr>
        <w:t xml:space="preserve">of the variables by time periods of 2001–2010. </w:t>
      </w:r>
      <w:r w:rsidRPr="00F32F00">
        <w:rPr>
          <w:rFonts w:eastAsia="한양신명조"/>
          <w:color w:val="000000" w:themeColor="text1"/>
          <w:sz w:val="20"/>
          <w:szCs w:val="20"/>
        </w:rPr>
        <w:t>The mean (median) of the ratio of assets size (</w:t>
      </w:r>
      <w:r w:rsidRPr="00F32F00">
        <w:rPr>
          <w:rFonts w:eastAsia="한양신명조"/>
          <w:i/>
          <w:color w:val="000000" w:themeColor="text1"/>
          <w:sz w:val="20"/>
          <w:szCs w:val="20"/>
        </w:rPr>
        <w:t>SIZE</w:t>
      </w:r>
      <w:r w:rsidRPr="00F32F00">
        <w:rPr>
          <w:rFonts w:eastAsia="한양신명조"/>
          <w:color w:val="000000" w:themeColor="text1"/>
          <w:sz w:val="20"/>
          <w:szCs w:val="20"/>
        </w:rPr>
        <w:t>) is 18.401(18.211). The mean (median) of leverage (</w:t>
      </w:r>
      <w:r w:rsidRPr="00F32F00">
        <w:rPr>
          <w:rFonts w:eastAsia="한양신명조"/>
          <w:i/>
          <w:color w:val="000000" w:themeColor="text1"/>
          <w:sz w:val="20"/>
          <w:szCs w:val="20"/>
        </w:rPr>
        <w:t>LEV</w:t>
      </w:r>
      <w:r w:rsidRPr="00F32F00">
        <w:rPr>
          <w:rFonts w:eastAsia="한양신명조"/>
          <w:color w:val="000000" w:themeColor="text1"/>
          <w:sz w:val="20"/>
          <w:szCs w:val="20"/>
        </w:rPr>
        <w:t>) is 1.211(0.766). The mean (median) of ownership of foreign investment (</w:t>
      </w:r>
      <w:r w:rsidRPr="00F32F00">
        <w:rPr>
          <w:rFonts w:eastAsia="한양신명조"/>
          <w:i/>
          <w:color w:val="000000" w:themeColor="text1"/>
          <w:sz w:val="20"/>
          <w:szCs w:val="20"/>
        </w:rPr>
        <w:t>FCG</w:t>
      </w:r>
      <w:r w:rsidRPr="00F32F00">
        <w:rPr>
          <w:rFonts w:eastAsia="한양신명조"/>
          <w:color w:val="000000" w:themeColor="text1"/>
          <w:sz w:val="20"/>
          <w:szCs w:val="20"/>
        </w:rPr>
        <w:t xml:space="preserve">) is 0.063(0.069). </w:t>
      </w:r>
      <w:r w:rsidRPr="00F32F00">
        <w:rPr>
          <w:color w:val="000000" w:themeColor="text1"/>
          <w:sz w:val="20"/>
          <w:szCs w:val="20"/>
        </w:rPr>
        <w:t xml:space="preserve">Panel B of Table 2 shows descriptive statistics of the variables linked to proxies of audit quality. </w:t>
      </w:r>
      <w:r w:rsidRPr="00F32F00">
        <w:rPr>
          <w:rFonts w:eastAsia="한양신명조"/>
          <w:color w:val="000000" w:themeColor="text1"/>
          <w:sz w:val="20"/>
          <w:szCs w:val="20"/>
        </w:rPr>
        <w:t>The mean of auditor size (</w:t>
      </w:r>
      <w:r w:rsidRPr="00F32F00">
        <w:rPr>
          <w:rFonts w:eastAsia="한양신명조"/>
          <w:i/>
          <w:color w:val="000000" w:themeColor="text1"/>
          <w:sz w:val="20"/>
          <w:szCs w:val="20"/>
        </w:rPr>
        <w:t>BIG4</w:t>
      </w:r>
      <w:r w:rsidRPr="00F32F00">
        <w:rPr>
          <w:rFonts w:eastAsia="한양신명조"/>
          <w:color w:val="000000" w:themeColor="text1"/>
          <w:sz w:val="20"/>
          <w:szCs w:val="20"/>
        </w:rPr>
        <w:t>) is 0.561. The mean (median) of audit fee (</w:t>
      </w:r>
      <w:r w:rsidRPr="00F32F00">
        <w:rPr>
          <w:rFonts w:eastAsia="한양신명조"/>
          <w:i/>
          <w:color w:val="000000" w:themeColor="text1"/>
          <w:sz w:val="20"/>
          <w:szCs w:val="20"/>
        </w:rPr>
        <w:t>AUDITFEE</w:t>
      </w:r>
      <w:r w:rsidRPr="00F32F00">
        <w:rPr>
          <w:rFonts w:eastAsia="한양신명조"/>
          <w:color w:val="000000" w:themeColor="text1"/>
          <w:sz w:val="20"/>
          <w:szCs w:val="20"/>
        </w:rPr>
        <w:t>) and audit hour (</w:t>
      </w:r>
      <w:r w:rsidRPr="00F32F00">
        <w:rPr>
          <w:rFonts w:eastAsia="한양신명조"/>
          <w:i/>
          <w:color w:val="000000" w:themeColor="text1"/>
          <w:sz w:val="20"/>
          <w:szCs w:val="20"/>
        </w:rPr>
        <w:t>AUDITHOUR</w:t>
      </w:r>
      <w:r w:rsidRPr="00F32F00">
        <w:rPr>
          <w:rFonts w:eastAsia="한양신명조"/>
          <w:color w:val="000000" w:themeColor="text1"/>
          <w:sz w:val="20"/>
          <w:szCs w:val="20"/>
        </w:rPr>
        <w:t xml:space="preserve">) is 11.357(11.207) and 6.939(6.816). </w:t>
      </w:r>
      <w:r w:rsidRPr="00F32F00">
        <w:rPr>
          <w:color w:val="000000" w:themeColor="text1"/>
          <w:sz w:val="20"/>
          <w:szCs w:val="20"/>
        </w:rPr>
        <w:t xml:space="preserve">Panel C shows descriptive statistics of proxies of earnings management. </w:t>
      </w:r>
      <w:r w:rsidRPr="00F32F00">
        <w:rPr>
          <w:rFonts w:eastAsia="한양신명조"/>
          <w:color w:val="000000" w:themeColor="text1"/>
          <w:sz w:val="20"/>
          <w:szCs w:val="20"/>
        </w:rPr>
        <w:t>The mean (median) of discretionary accruals (</w:t>
      </w:r>
      <w:r w:rsidRPr="00F32F00">
        <w:rPr>
          <w:rFonts w:eastAsia="한양신명조"/>
          <w:i/>
          <w:color w:val="000000" w:themeColor="text1"/>
          <w:sz w:val="20"/>
          <w:szCs w:val="20"/>
        </w:rPr>
        <w:t>DA</w:t>
      </w:r>
      <w:r w:rsidRPr="00F32F00">
        <w:rPr>
          <w:rFonts w:eastAsia="한양신명조"/>
          <w:color w:val="000000" w:themeColor="text1"/>
          <w:sz w:val="20"/>
          <w:szCs w:val="20"/>
        </w:rPr>
        <w:t>) is 0.001(0.001). The mean (median) of real activity earnings management (</w:t>
      </w:r>
      <w:r w:rsidRPr="00F32F00">
        <w:rPr>
          <w:rFonts w:eastAsia="한양신명조"/>
          <w:i/>
          <w:color w:val="000000" w:themeColor="text1"/>
          <w:sz w:val="20"/>
          <w:szCs w:val="20"/>
        </w:rPr>
        <w:t>RAM</w:t>
      </w:r>
      <w:r w:rsidRPr="00F32F00">
        <w:rPr>
          <w:rFonts w:eastAsia="한양신명조"/>
          <w:color w:val="000000" w:themeColor="text1"/>
          <w:sz w:val="20"/>
          <w:szCs w:val="20"/>
        </w:rPr>
        <w:t>) is 0.002 (0.001). This result implies that proxies of earnings management are in the form of a normal distribution.</w:t>
      </w:r>
    </w:p>
    <w:p w14:paraId="5CA1588A" w14:textId="77777777" w:rsidR="00F82F5E" w:rsidRPr="00F32F00" w:rsidRDefault="00F82F5E" w:rsidP="002847C4">
      <w:pPr>
        <w:widowControl w:val="0"/>
        <w:jc w:val="both"/>
        <w:rPr>
          <w:sz w:val="20"/>
          <w:szCs w:val="20"/>
        </w:rPr>
      </w:pPr>
    </w:p>
    <w:p w14:paraId="34CE8FC8" w14:textId="77777777" w:rsidR="00F82F5E" w:rsidRPr="0007749F" w:rsidRDefault="00F82F5E" w:rsidP="00330972">
      <w:pPr>
        <w:widowControl w:val="0"/>
        <w:jc w:val="center"/>
        <w:outlineLvl w:val="0"/>
        <w:rPr>
          <w:color w:val="000000" w:themeColor="text1"/>
          <w:sz w:val="18"/>
          <w:szCs w:val="20"/>
        </w:rPr>
      </w:pPr>
      <w:r w:rsidRPr="0007749F">
        <w:rPr>
          <w:b/>
          <w:color w:val="000000" w:themeColor="text1"/>
          <w:sz w:val="18"/>
          <w:szCs w:val="20"/>
        </w:rPr>
        <w:t>Table 2.</w:t>
      </w:r>
      <w:r w:rsidRPr="0007749F">
        <w:rPr>
          <w:color w:val="000000" w:themeColor="text1"/>
          <w:sz w:val="18"/>
          <w:szCs w:val="20"/>
        </w:rPr>
        <w:t xml:space="preserve"> Summary statistics for variables used in the regression models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7"/>
        <w:gridCol w:w="1197"/>
        <w:gridCol w:w="1197"/>
        <w:gridCol w:w="1197"/>
        <w:gridCol w:w="1197"/>
        <w:gridCol w:w="1197"/>
        <w:gridCol w:w="1197"/>
        <w:gridCol w:w="1197"/>
      </w:tblGrid>
      <w:tr w:rsidR="0007749F" w:rsidRPr="0007749F" w14:paraId="429945BC" w14:textId="77777777" w:rsidTr="0007749F">
        <w:tc>
          <w:tcPr>
            <w:tcW w:w="9576" w:type="dxa"/>
            <w:gridSpan w:val="8"/>
            <w:tcBorders>
              <w:top w:val="single" w:sz="4" w:space="0" w:color="auto"/>
              <w:bottom w:val="single" w:sz="4" w:space="0" w:color="auto"/>
            </w:tcBorders>
          </w:tcPr>
          <w:p w14:paraId="78C898C2" w14:textId="130DB762" w:rsidR="0007749F" w:rsidRPr="0007749F" w:rsidRDefault="0007749F" w:rsidP="002847C4">
            <w:pPr>
              <w:widowControl w:val="0"/>
              <w:jc w:val="both"/>
              <w:rPr>
                <w:color w:val="000000" w:themeColor="text1"/>
                <w:sz w:val="20"/>
                <w:szCs w:val="20"/>
              </w:rPr>
            </w:pPr>
            <w:r w:rsidRPr="005F12A4">
              <w:rPr>
                <w:b/>
                <w:color w:val="000000" w:themeColor="text1"/>
                <w:sz w:val="20"/>
                <w:szCs w:val="20"/>
              </w:rPr>
              <w:t>Panel A.</w:t>
            </w:r>
            <w:r w:rsidRPr="00F32F00">
              <w:rPr>
                <w:color w:val="000000" w:themeColor="text1"/>
                <w:sz w:val="20"/>
                <w:szCs w:val="20"/>
              </w:rPr>
              <w:t xml:space="preserve"> descriptive statistics of control variables</w:t>
            </w:r>
          </w:p>
        </w:tc>
      </w:tr>
      <w:tr w:rsidR="0007749F" w:rsidRPr="0007749F" w14:paraId="750D1277" w14:textId="77777777" w:rsidTr="0007749F">
        <w:tc>
          <w:tcPr>
            <w:tcW w:w="1197" w:type="dxa"/>
            <w:tcBorders>
              <w:top w:val="single" w:sz="4" w:space="0" w:color="auto"/>
              <w:bottom w:val="single" w:sz="4" w:space="0" w:color="auto"/>
            </w:tcBorders>
            <w:vAlign w:val="center"/>
          </w:tcPr>
          <w:p w14:paraId="0D15266D" w14:textId="3217C7F3"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Variables</w:t>
            </w:r>
          </w:p>
        </w:tc>
        <w:tc>
          <w:tcPr>
            <w:tcW w:w="1197" w:type="dxa"/>
            <w:tcBorders>
              <w:top w:val="single" w:sz="4" w:space="0" w:color="auto"/>
              <w:bottom w:val="single" w:sz="4" w:space="0" w:color="auto"/>
            </w:tcBorders>
            <w:vAlign w:val="center"/>
          </w:tcPr>
          <w:p w14:paraId="7F6FD100" w14:textId="555E8B4B"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Mean</w:t>
            </w:r>
          </w:p>
        </w:tc>
        <w:tc>
          <w:tcPr>
            <w:tcW w:w="1197" w:type="dxa"/>
            <w:tcBorders>
              <w:top w:val="single" w:sz="4" w:space="0" w:color="auto"/>
              <w:bottom w:val="single" w:sz="4" w:space="0" w:color="auto"/>
            </w:tcBorders>
            <w:vAlign w:val="center"/>
          </w:tcPr>
          <w:p w14:paraId="7FB1F00C" w14:textId="346E9A0F"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Std.</w:t>
            </w:r>
            <w:r w:rsidR="005F12A4">
              <w:rPr>
                <w:rFonts w:eastAsia="함초롬바탕"/>
                <w:b/>
                <w:color w:val="000000" w:themeColor="text1"/>
                <w:sz w:val="18"/>
                <w:szCs w:val="18"/>
                <w:shd w:val="clear" w:color="auto" w:fill="FFFFFF"/>
              </w:rPr>
              <w:t xml:space="preserve"> </w:t>
            </w:r>
            <w:r w:rsidRPr="0007749F">
              <w:rPr>
                <w:rFonts w:eastAsia="함초롬바탕"/>
                <w:b/>
                <w:color w:val="000000" w:themeColor="text1"/>
                <w:sz w:val="18"/>
                <w:szCs w:val="18"/>
                <w:shd w:val="clear" w:color="auto" w:fill="FFFFFF"/>
              </w:rPr>
              <w:t>dev.</w:t>
            </w:r>
          </w:p>
        </w:tc>
        <w:tc>
          <w:tcPr>
            <w:tcW w:w="1197" w:type="dxa"/>
            <w:tcBorders>
              <w:top w:val="single" w:sz="4" w:space="0" w:color="auto"/>
              <w:bottom w:val="single" w:sz="4" w:space="0" w:color="auto"/>
            </w:tcBorders>
            <w:vAlign w:val="center"/>
          </w:tcPr>
          <w:p w14:paraId="6852F0B9" w14:textId="1216F902"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Min</w:t>
            </w:r>
          </w:p>
        </w:tc>
        <w:tc>
          <w:tcPr>
            <w:tcW w:w="1197" w:type="dxa"/>
            <w:tcBorders>
              <w:top w:val="single" w:sz="4" w:space="0" w:color="auto"/>
              <w:bottom w:val="single" w:sz="4" w:space="0" w:color="auto"/>
            </w:tcBorders>
            <w:vAlign w:val="center"/>
          </w:tcPr>
          <w:p w14:paraId="50E9C67E" w14:textId="165B7CD9"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Q1</w:t>
            </w:r>
          </w:p>
        </w:tc>
        <w:tc>
          <w:tcPr>
            <w:tcW w:w="1197" w:type="dxa"/>
            <w:tcBorders>
              <w:top w:val="single" w:sz="4" w:space="0" w:color="auto"/>
              <w:bottom w:val="single" w:sz="4" w:space="0" w:color="auto"/>
            </w:tcBorders>
            <w:vAlign w:val="center"/>
          </w:tcPr>
          <w:p w14:paraId="3370AF15" w14:textId="4ED1505F"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Median</w:t>
            </w:r>
          </w:p>
        </w:tc>
        <w:tc>
          <w:tcPr>
            <w:tcW w:w="1197" w:type="dxa"/>
            <w:tcBorders>
              <w:top w:val="single" w:sz="4" w:space="0" w:color="auto"/>
              <w:bottom w:val="single" w:sz="4" w:space="0" w:color="auto"/>
            </w:tcBorders>
            <w:vAlign w:val="center"/>
          </w:tcPr>
          <w:p w14:paraId="04F99445" w14:textId="4F05278D"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Q3</w:t>
            </w:r>
          </w:p>
        </w:tc>
        <w:tc>
          <w:tcPr>
            <w:tcW w:w="1197" w:type="dxa"/>
            <w:tcBorders>
              <w:top w:val="single" w:sz="4" w:space="0" w:color="auto"/>
              <w:bottom w:val="single" w:sz="4" w:space="0" w:color="auto"/>
            </w:tcBorders>
            <w:vAlign w:val="center"/>
          </w:tcPr>
          <w:p w14:paraId="75B9D429" w14:textId="13CB1A4D"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Max</w:t>
            </w:r>
          </w:p>
        </w:tc>
      </w:tr>
      <w:tr w:rsidR="0007749F" w:rsidRPr="0007749F" w14:paraId="6A877066" w14:textId="77777777" w:rsidTr="0007749F">
        <w:tc>
          <w:tcPr>
            <w:tcW w:w="1197" w:type="dxa"/>
            <w:tcBorders>
              <w:top w:val="single" w:sz="4" w:space="0" w:color="auto"/>
            </w:tcBorders>
          </w:tcPr>
          <w:p w14:paraId="118A5CE3" w14:textId="71BCB9C9"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SIZE</w:t>
            </w:r>
          </w:p>
        </w:tc>
        <w:tc>
          <w:tcPr>
            <w:tcW w:w="1197" w:type="dxa"/>
            <w:tcBorders>
              <w:top w:val="single" w:sz="4" w:space="0" w:color="auto"/>
            </w:tcBorders>
          </w:tcPr>
          <w:p w14:paraId="041A3B79" w14:textId="70304E99"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18.401 </w:t>
            </w:r>
          </w:p>
        </w:tc>
        <w:tc>
          <w:tcPr>
            <w:tcW w:w="1197" w:type="dxa"/>
            <w:tcBorders>
              <w:top w:val="single" w:sz="4" w:space="0" w:color="auto"/>
            </w:tcBorders>
          </w:tcPr>
          <w:p w14:paraId="7D683D9C" w14:textId="08444A15"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1.456 </w:t>
            </w:r>
          </w:p>
        </w:tc>
        <w:tc>
          <w:tcPr>
            <w:tcW w:w="1197" w:type="dxa"/>
            <w:tcBorders>
              <w:top w:val="single" w:sz="4" w:space="0" w:color="auto"/>
            </w:tcBorders>
          </w:tcPr>
          <w:p w14:paraId="231093C4" w14:textId="3EDABCE7"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 xml:space="preserve">13.710 </w:t>
            </w:r>
          </w:p>
        </w:tc>
        <w:tc>
          <w:tcPr>
            <w:tcW w:w="1197" w:type="dxa"/>
            <w:tcBorders>
              <w:top w:val="single" w:sz="4" w:space="0" w:color="auto"/>
            </w:tcBorders>
          </w:tcPr>
          <w:p w14:paraId="4E01970D" w14:textId="688DC960"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17.409</w:t>
            </w:r>
          </w:p>
        </w:tc>
        <w:tc>
          <w:tcPr>
            <w:tcW w:w="1197" w:type="dxa"/>
            <w:tcBorders>
              <w:top w:val="single" w:sz="4" w:space="0" w:color="auto"/>
            </w:tcBorders>
          </w:tcPr>
          <w:p w14:paraId="2E0CA730" w14:textId="22735173"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18.211 </w:t>
            </w:r>
          </w:p>
        </w:tc>
        <w:tc>
          <w:tcPr>
            <w:tcW w:w="1197" w:type="dxa"/>
            <w:tcBorders>
              <w:top w:val="single" w:sz="4" w:space="0" w:color="auto"/>
            </w:tcBorders>
          </w:tcPr>
          <w:p w14:paraId="3676B1A2" w14:textId="3D087FFF"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 xml:space="preserve">19.131 </w:t>
            </w:r>
          </w:p>
        </w:tc>
        <w:tc>
          <w:tcPr>
            <w:tcW w:w="1197" w:type="dxa"/>
            <w:tcBorders>
              <w:top w:val="single" w:sz="4" w:space="0" w:color="auto"/>
            </w:tcBorders>
          </w:tcPr>
          <w:p w14:paraId="02895B7D" w14:textId="0A231D9A"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25.398 </w:t>
            </w:r>
          </w:p>
        </w:tc>
      </w:tr>
      <w:tr w:rsidR="0007749F" w:rsidRPr="0007749F" w14:paraId="50472E55" w14:textId="77777777" w:rsidTr="0007749F">
        <w:tc>
          <w:tcPr>
            <w:tcW w:w="1197" w:type="dxa"/>
          </w:tcPr>
          <w:p w14:paraId="68EFD66A" w14:textId="003346C2"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LEV</w:t>
            </w:r>
          </w:p>
        </w:tc>
        <w:tc>
          <w:tcPr>
            <w:tcW w:w="1197" w:type="dxa"/>
          </w:tcPr>
          <w:p w14:paraId="54019DC9" w14:textId="4A2E4197"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1.211 </w:t>
            </w:r>
          </w:p>
        </w:tc>
        <w:tc>
          <w:tcPr>
            <w:tcW w:w="1197" w:type="dxa"/>
          </w:tcPr>
          <w:p w14:paraId="5D0F1CD5" w14:textId="6B9711C6"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14.010 </w:t>
            </w:r>
          </w:p>
        </w:tc>
        <w:tc>
          <w:tcPr>
            <w:tcW w:w="1197" w:type="dxa"/>
          </w:tcPr>
          <w:p w14:paraId="27D1F80A" w14:textId="1D91D1F1"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0.000</w:t>
            </w:r>
          </w:p>
        </w:tc>
        <w:tc>
          <w:tcPr>
            <w:tcW w:w="1197" w:type="dxa"/>
          </w:tcPr>
          <w:p w14:paraId="3D25573F" w14:textId="7E2FCB83"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 xml:space="preserve">0.343 </w:t>
            </w:r>
          </w:p>
        </w:tc>
        <w:tc>
          <w:tcPr>
            <w:tcW w:w="1197" w:type="dxa"/>
          </w:tcPr>
          <w:p w14:paraId="5C90EDE4" w14:textId="0A9F4CF1"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0.766 </w:t>
            </w:r>
          </w:p>
        </w:tc>
        <w:tc>
          <w:tcPr>
            <w:tcW w:w="1197" w:type="dxa"/>
          </w:tcPr>
          <w:p w14:paraId="3F033425" w14:textId="1C575FD7"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 xml:space="preserve">1.319 </w:t>
            </w:r>
          </w:p>
        </w:tc>
        <w:tc>
          <w:tcPr>
            <w:tcW w:w="1197" w:type="dxa"/>
          </w:tcPr>
          <w:p w14:paraId="78F453FE" w14:textId="5F048DF9"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821.30</w:t>
            </w:r>
          </w:p>
        </w:tc>
      </w:tr>
      <w:tr w:rsidR="0007749F" w:rsidRPr="0007749F" w14:paraId="53304F0B" w14:textId="77777777" w:rsidTr="0007749F">
        <w:tc>
          <w:tcPr>
            <w:tcW w:w="1197" w:type="dxa"/>
          </w:tcPr>
          <w:p w14:paraId="55C964D8" w14:textId="4CC7859D"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OCF</w:t>
            </w:r>
          </w:p>
        </w:tc>
        <w:tc>
          <w:tcPr>
            <w:tcW w:w="1197" w:type="dxa"/>
          </w:tcPr>
          <w:p w14:paraId="2A2E96E0" w14:textId="1D5DB10D"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0.048 </w:t>
            </w:r>
          </w:p>
        </w:tc>
        <w:tc>
          <w:tcPr>
            <w:tcW w:w="1197" w:type="dxa"/>
          </w:tcPr>
          <w:p w14:paraId="585ED223" w14:textId="2E5E1179"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0.144 </w:t>
            </w:r>
          </w:p>
        </w:tc>
        <w:tc>
          <w:tcPr>
            <w:tcW w:w="1197" w:type="dxa"/>
          </w:tcPr>
          <w:p w14:paraId="48B05C7C" w14:textId="69D108F3"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 xml:space="preserve">-2.913 </w:t>
            </w:r>
          </w:p>
        </w:tc>
        <w:tc>
          <w:tcPr>
            <w:tcW w:w="1197" w:type="dxa"/>
          </w:tcPr>
          <w:p w14:paraId="30D8DDBC" w14:textId="135142BF"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-0.010</w:t>
            </w:r>
          </w:p>
        </w:tc>
        <w:tc>
          <w:tcPr>
            <w:tcW w:w="1197" w:type="dxa"/>
          </w:tcPr>
          <w:p w14:paraId="0ABF433A" w14:textId="2F7A6584"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0.048 </w:t>
            </w:r>
          </w:p>
        </w:tc>
        <w:tc>
          <w:tcPr>
            <w:tcW w:w="1197" w:type="dxa"/>
          </w:tcPr>
          <w:p w14:paraId="6682B7F3" w14:textId="0595416A"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 xml:space="preserve">0.119 </w:t>
            </w:r>
          </w:p>
        </w:tc>
        <w:tc>
          <w:tcPr>
            <w:tcW w:w="1197" w:type="dxa"/>
          </w:tcPr>
          <w:p w14:paraId="3FD7C1BD" w14:textId="49FB256C"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1.240 </w:t>
            </w:r>
          </w:p>
        </w:tc>
      </w:tr>
      <w:tr w:rsidR="0007749F" w:rsidRPr="0007749F" w14:paraId="19741383" w14:textId="77777777" w:rsidTr="0007749F">
        <w:tc>
          <w:tcPr>
            <w:tcW w:w="1197" w:type="dxa"/>
          </w:tcPr>
          <w:p w14:paraId="7F553B99" w14:textId="42D776A0"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GROWTH</w:t>
            </w:r>
          </w:p>
        </w:tc>
        <w:tc>
          <w:tcPr>
            <w:tcW w:w="1197" w:type="dxa"/>
          </w:tcPr>
          <w:p w14:paraId="03DC5E49" w14:textId="5EEEC286"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0.210 </w:t>
            </w:r>
          </w:p>
        </w:tc>
        <w:tc>
          <w:tcPr>
            <w:tcW w:w="1197" w:type="dxa"/>
          </w:tcPr>
          <w:p w14:paraId="3819DA2E" w14:textId="08A965D3"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13.695 </w:t>
            </w:r>
          </w:p>
        </w:tc>
        <w:tc>
          <w:tcPr>
            <w:tcW w:w="1197" w:type="dxa"/>
          </w:tcPr>
          <w:p w14:paraId="52D3F160" w14:textId="65B40CA4"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-1.109</w:t>
            </w:r>
          </w:p>
        </w:tc>
        <w:tc>
          <w:tcPr>
            <w:tcW w:w="1197" w:type="dxa"/>
          </w:tcPr>
          <w:p w14:paraId="27DFC179" w14:textId="4755EA3C"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 xml:space="preserve">-0.053 </w:t>
            </w:r>
          </w:p>
        </w:tc>
        <w:tc>
          <w:tcPr>
            <w:tcW w:w="1197" w:type="dxa"/>
          </w:tcPr>
          <w:p w14:paraId="4E0E1161" w14:textId="4607E6E6"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0.134</w:t>
            </w:r>
          </w:p>
        </w:tc>
        <w:tc>
          <w:tcPr>
            <w:tcW w:w="1197" w:type="dxa"/>
          </w:tcPr>
          <w:p w14:paraId="0CBD8897" w14:textId="3831DCFF"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0.351</w:t>
            </w:r>
          </w:p>
        </w:tc>
        <w:tc>
          <w:tcPr>
            <w:tcW w:w="1197" w:type="dxa"/>
          </w:tcPr>
          <w:p w14:paraId="5E2DADDE" w14:textId="6BF7FB80"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0.893 </w:t>
            </w:r>
          </w:p>
        </w:tc>
      </w:tr>
      <w:tr w:rsidR="0007749F" w:rsidRPr="0007749F" w14:paraId="6EEC1E83" w14:textId="77777777" w:rsidTr="0007749F">
        <w:tc>
          <w:tcPr>
            <w:tcW w:w="1197" w:type="dxa"/>
          </w:tcPr>
          <w:p w14:paraId="151D57B8" w14:textId="237847AD"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MCG</w:t>
            </w:r>
          </w:p>
        </w:tc>
        <w:tc>
          <w:tcPr>
            <w:tcW w:w="1197" w:type="dxa"/>
          </w:tcPr>
          <w:p w14:paraId="21BADA21" w14:textId="58627A28"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0.391 </w:t>
            </w:r>
          </w:p>
        </w:tc>
        <w:tc>
          <w:tcPr>
            <w:tcW w:w="1197" w:type="dxa"/>
          </w:tcPr>
          <w:p w14:paraId="184EE4E1" w14:textId="54F54737"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0.173 </w:t>
            </w:r>
          </w:p>
        </w:tc>
        <w:tc>
          <w:tcPr>
            <w:tcW w:w="1197" w:type="dxa"/>
          </w:tcPr>
          <w:p w14:paraId="25AF4AC1" w14:textId="60B9FE64"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 xml:space="preserve">0.000 </w:t>
            </w:r>
          </w:p>
        </w:tc>
        <w:tc>
          <w:tcPr>
            <w:tcW w:w="1197" w:type="dxa"/>
          </w:tcPr>
          <w:p w14:paraId="50D39EBC" w14:textId="5A61345E"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0.261</w:t>
            </w:r>
          </w:p>
        </w:tc>
        <w:tc>
          <w:tcPr>
            <w:tcW w:w="1197" w:type="dxa"/>
          </w:tcPr>
          <w:p w14:paraId="617D7D38" w14:textId="5E22E585"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0.383 </w:t>
            </w:r>
          </w:p>
        </w:tc>
        <w:tc>
          <w:tcPr>
            <w:tcW w:w="1197" w:type="dxa"/>
          </w:tcPr>
          <w:p w14:paraId="2639AEE7" w14:textId="7BCC0451"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 xml:space="preserve">0.514 </w:t>
            </w:r>
          </w:p>
        </w:tc>
        <w:tc>
          <w:tcPr>
            <w:tcW w:w="1197" w:type="dxa"/>
          </w:tcPr>
          <w:p w14:paraId="0DF79A6E" w14:textId="5CCE91EF"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0.954 </w:t>
            </w:r>
          </w:p>
        </w:tc>
      </w:tr>
      <w:tr w:rsidR="0007749F" w:rsidRPr="0007749F" w14:paraId="7F648A24" w14:textId="77777777" w:rsidTr="0007749F">
        <w:tc>
          <w:tcPr>
            <w:tcW w:w="1197" w:type="dxa"/>
            <w:tcBorders>
              <w:bottom w:val="single" w:sz="4" w:space="0" w:color="BFBFBF" w:themeColor="background1" w:themeShade="BF"/>
            </w:tcBorders>
          </w:tcPr>
          <w:p w14:paraId="735B7C66" w14:textId="7BC1570F"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FCG</w:t>
            </w:r>
          </w:p>
        </w:tc>
        <w:tc>
          <w:tcPr>
            <w:tcW w:w="1197" w:type="dxa"/>
            <w:tcBorders>
              <w:bottom w:val="single" w:sz="4" w:space="0" w:color="BFBFBF" w:themeColor="background1" w:themeShade="BF"/>
            </w:tcBorders>
          </w:tcPr>
          <w:p w14:paraId="17C05C27" w14:textId="4335E777"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0.063 </w:t>
            </w:r>
          </w:p>
        </w:tc>
        <w:tc>
          <w:tcPr>
            <w:tcW w:w="1197" w:type="dxa"/>
            <w:tcBorders>
              <w:bottom w:val="single" w:sz="4" w:space="0" w:color="BFBFBF" w:themeColor="background1" w:themeShade="BF"/>
            </w:tcBorders>
          </w:tcPr>
          <w:p w14:paraId="499C0AD3" w14:textId="05FD9461"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0.119</w:t>
            </w:r>
          </w:p>
        </w:tc>
        <w:tc>
          <w:tcPr>
            <w:tcW w:w="1197" w:type="dxa"/>
            <w:tcBorders>
              <w:bottom w:val="single" w:sz="4" w:space="0" w:color="BFBFBF" w:themeColor="background1" w:themeShade="BF"/>
            </w:tcBorders>
          </w:tcPr>
          <w:p w14:paraId="02582583" w14:textId="6C32000A"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 xml:space="preserve">0.000 </w:t>
            </w:r>
          </w:p>
        </w:tc>
        <w:tc>
          <w:tcPr>
            <w:tcW w:w="1197" w:type="dxa"/>
            <w:tcBorders>
              <w:bottom w:val="single" w:sz="4" w:space="0" w:color="BFBFBF" w:themeColor="background1" w:themeShade="BF"/>
            </w:tcBorders>
          </w:tcPr>
          <w:p w14:paraId="0AA3B270" w14:textId="55385F51"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 xml:space="preserve">0.023 </w:t>
            </w:r>
          </w:p>
        </w:tc>
        <w:tc>
          <w:tcPr>
            <w:tcW w:w="1197" w:type="dxa"/>
            <w:tcBorders>
              <w:bottom w:val="single" w:sz="4" w:space="0" w:color="BFBFBF" w:themeColor="background1" w:themeShade="BF"/>
            </w:tcBorders>
          </w:tcPr>
          <w:p w14:paraId="45012DBC" w14:textId="6EAD7E9D"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0.069 </w:t>
            </w:r>
          </w:p>
        </w:tc>
        <w:tc>
          <w:tcPr>
            <w:tcW w:w="1197" w:type="dxa"/>
            <w:tcBorders>
              <w:bottom w:val="single" w:sz="4" w:space="0" w:color="BFBFBF" w:themeColor="background1" w:themeShade="BF"/>
            </w:tcBorders>
          </w:tcPr>
          <w:p w14:paraId="594454DC" w14:textId="10DF4539"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0.091</w:t>
            </w:r>
          </w:p>
        </w:tc>
        <w:tc>
          <w:tcPr>
            <w:tcW w:w="1197" w:type="dxa"/>
            <w:tcBorders>
              <w:bottom w:val="single" w:sz="4" w:space="0" w:color="BFBFBF" w:themeColor="background1" w:themeShade="BF"/>
            </w:tcBorders>
          </w:tcPr>
          <w:p w14:paraId="2D786918" w14:textId="606F5CAB"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0.879 </w:t>
            </w:r>
          </w:p>
        </w:tc>
      </w:tr>
      <w:tr w:rsidR="0007749F" w:rsidRPr="0007749F" w14:paraId="59FDFFB6" w14:textId="77777777" w:rsidTr="0007749F">
        <w:tc>
          <w:tcPr>
            <w:tcW w:w="1197" w:type="dxa"/>
            <w:tcBorders>
              <w:bottom w:val="single" w:sz="4" w:space="0" w:color="auto"/>
            </w:tcBorders>
          </w:tcPr>
          <w:p w14:paraId="4F1491C5" w14:textId="2B42F878"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NEGE</w:t>
            </w:r>
          </w:p>
        </w:tc>
        <w:tc>
          <w:tcPr>
            <w:tcW w:w="1197" w:type="dxa"/>
            <w:tcBorders>
              <w:bottom w:val="single" w:sz="4" w:space="0" w:color="auto"/>
            </w:tcBorders>
          </w:tcPr>
          <w:p w14:paraId="632914CC" w14:textId="4342E018"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 xml:space="preserve">0.261 </w:t>
            </w:r>
          </w:p>
        </w:tc>
        <w:tc>
          <w:tcPr>
            <w:tcW w:w="1197" w:type="dxa"/>
            <w:tcBorders>
              <w:bottom w:val="single" w:sz="4" w:space="0" w:color="auto"/>
            </w:tcBorders>
          </w:tcPr>
          <w:p w14:paraId="3A0FB4F8" w14:textId="779BE403"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 xml:space="preserve">0.431 </w:t>
            </w:r>
          </w:p>
        </w:tc>
        <w:tc>
          <w:tcPr>
            <w:tcW w:w="1197" w:type="dxa"/>
            <w:tcBorders>
              <w:bottom w:val="single" w:sz="4" w:space="0" w:color="auto"/>
            </w:tcBorders>
          </w:tcPr>
          <w:p w14:paraId="079E664A" w14:textId="32874B7D"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 xml:space="preserve">0.000 </w:t>
            </w:r>
          </w:p>
        </w:tc>
        <w:tc>
          <w:tcPr>
            <w:tcW w:w="1197" w:type="dxa"/>
            <w:tcBorders>
              <w:bottom w:val="single" w:sz="4" w:space="0" w:color="auto"/>
            </w:tcBorders>
          </w:tcPr>
          <w:p w14:paraId="62C6D057" w14:textId="0B67D2C1"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 xml:space="preserve">0.000 </w:t>
            </w:r>
          </w:p>
        </w:tc>
        <w:tc>
          <w:tcPr>
            <w:tcW w:w="1197" w:type="dxa"/>
            <w:tcBorders>
              <w:bottom w:val="single" w:sz="4" w:space="0" w:color="auto"/>
            </w:tcBorders>
          </w:tcPr>
          <w:p w14:paraId="003380F0" w14:textId="290CEF83"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 xml:space="preserve">0.000 </w:t>
            </w:r>
          </w:p>
        </w:tc>
        <w:tc>
          <w:tcPr>
            <w:tcW w:w="1197" w:type="dxa"/>
            <w:tcBorders>
              <w:bottom w:val="single" w:sz="4" w:space="0" w:color="auto"/>
            </w:tcBorders>
          </w:tcPr>
          <w:p w14:paraId="52E616CE" w14:textId="704D2D4F"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 xml:space="preserve">1.000 </w:t>
            </w:r>
          </w:p>
        </w:tc>
        <w:tc>
          <w:tcPr>
            <w:tcW w:w="1197" w:type="dxa"/>
            <w:tcBorders>
              <w:bottom w:val="single" w:sz="4" w:space="0" w:color="auto"/>
            </w:tcBorders>
          </w:tcPr>
          <w:p w14:paraId="6005CFB3" w14:textId="5BD01CCB"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 xml:space="preserve">1.000 </w:t>
            </w:r>
          </w:p>
        </w:tc>
      </w:tr>
    </w:tbl>
    <w:p w14:paraId="06F27D8B" w14:textId="77777777" w:rsidR="00F82F5E" w:rsidRDefault="00F82F5E" w:rsidP="002847C4">
      <w:pPr>
        <w:widowControl w:val="0"/>
        <w:jc w:val="both"/>
        <w:rPr>
          <w:color w:val="000000" w:themeColor="text1"/>
          <w:sz w:val="20"/>
          <w:szCs w:val="20"/>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86"/>
        <w:gridCol w:w="1184"/>
        <w:gridCol w:w="1187"/>
        <w:gridCol w:w="1181"/>
        <w:gridCol w:w="1184"/>
        <w:gridCol w:w="1186"/>
        <w:gridCol w:w="1184"/>
        <w:gridCol w:w="1184"/>
      </w:tblGrid>
      <w:tr w:rsidR="0007749F" w:rsidRPr="0007749F" w14:paraId="0F47D2D0" w14:textId="77777777" w:rsidTr="00330972">
        <w:tc>
          <w:tcPr>
            <w:tcW w:w="9576" w:type="dxa"/>
            <w:gridSpan w:val="8"/>
            <w:tcBorders>
              <w:top w:val="nil"/>
              <w:bottom w:val="single" w:sz="4" w:space="0" w:color="auto"/>
            </w:tcBorders>
          </w:tcPr>
          <w:p w14:paraId="00B0876B" w14:textId="6D3BEABF" w:rsidR="0007749F" w:rsidRPr="0007749F" w:rsidRDefault="0007749F" w:rsidP="002847C4">
            <w:pPr>
              <w:widowControl w:val="0"/>
              <w:jc w:val="both"/>
              <w:rPr>
                <w:color w:val="000000" w:themeColor="text1"/>
                <w:sz w:val="18"/>
                <w:szCs w:val="18"/>
              </w:rPr>
            </w:pPr>
            <w:r w:rsidRPr="005F12A4">
              <w:rPr>
                <w:b/>
                <w:color w:val="000000" w:themeColor="text1"/>
                <w:sz w:val="18"/>
                <w:szCs w:val="18"/>
              </w:rPr>
              <w:t>Panel B.</w:t>
            </w:r>
            <w:r w:rsidRPr="0007749F">
              <w:rPr>
                <w:color w:val="000000" w:themeColor="text1"/>
                <w:sz w:val="18"/>
                <w:szCs w:val="18"/>
              </w:rPr>
              <w:t xml:space="preserve"> descriptive statistics for proxy of audit quality</w:t>
            </w:r>
          </w:p>
        </w:tc>
      </w:tr>
      <w:tr w:rsidR="0007749F" w:rsidRPr="0007749F" w14:paraId="33120FFE" w14:textId="77777777" w:rsidTr="0007749F">
        <w:tc>
          <w:tcPr>
            <w:tcW w:w="1286" w:type="dxa"/>
            <w:tcBorders>
              <w:top w:val="single" w:sz="4" w:space="0" w:color="auto"/>
              <w:bottom w:val="single" w:sz="4" w:space="0" w:color="auto"/>
            </w:tcBorders>
            <w:vAlign w:val="center"/>
          </w:tcPr>
          <w:p w14:paraId="516F3F38" w14:textId="34DC9569"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Variables</w:t>
            </w:r>
          </w:p>
        </w:tc>
        <w:tc>
          <w:tcPr>
            <w:tcW w:w="1184" w:type="dxa"/>
            <w:tcBorders>
              <w:top w:val="single" w:sz="4" w:space="0" w:color="auto"/>
              <w:bottom w:val="single" w:sz="4" w:space="0" w:color="auto"/>
            </w:tcBorders>
            <w:vAlign w:val="center"/>
          </w:tcPr>
          <w:p w14:paraId="33D91B87" w14:textId="0D5CAD65"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Mean</w:t>
            </w:r>
          </w:p>
        </w:tc>
        <w:tc>
          <w:tcPr>
            <w:tcW w:w="1187" w:type="dxa"/>
            <w:tcBorders>
              <w:top w:val="single" w:sz="4" w:space="0" w:color="auto"/>
              <w:bottom w:val="single" w:sz="4" w:space="0" w:color="auto"/>
            </w:tcBorders>
            <w:vAlign w:val="center"/>
          </w:tcPr>
          <w:p w14:paraId="2B01D379" w14:textId="685588D1"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Std.</w:t>
            </w:r>
            <w:r w:rsidR="005F12A4">
              <w:rPr>
                <w:rFonts w:eastAsia="함초롬바탕"/>
                <w:b/>
                <w:color w:val="000000" w:themeColor="text1"/>
                <w:sz w:val="18"/>
                <w:szCs w:val="18"/>
                <w:shd w:val="clear" w:color="auto" w:fill="FFFFFF"/>
              </w:rPr>
              <w:t xml:space="preserve"> </w:t>
            </w:r>
            <w:r w:rsidRPr="0007749F">
              <w:rPr>
                <w:rFonts w:eastAsia="함초롬바탕"/>
                <w:b/>
                <w:color w:val="000000" w:themeColor="text1"/>
                <w:sz w:val="18"/>
                <w:szCs w:val="18"/>
                <w:shd w:val="clear" w:color="auto" w:fill="FFFFFF"/>
              </w:rPr>
              <w:t>dev.</w:t>
            </w:r>
          </w:p>
        </w:tc>
        <w:tc>
          <w:tcPr>
            <w:tcW w:w="1181" w:type="dxa"/>
            <w:tcBorders>
              <w:top w:val="single" w:sz="4" w:space="0" w:color="auto"/>
              <w:bottom w:val="single" w:sz="4" w:space="0" w:color="auto"/>
            </w:tcBorders>
            <w:vAlign w:val="center"/>
          </w:tcPr>
          <w:p w14:paraId="001AA31A" w14:textId="158752BB"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Min</w:t>
            </w:r>
          </w:p>
        </w:tc>
        <w:tc>
          <w:tcPr>
            <w:tcW w:w="1184" w:type="dxa"/>
            <w:tcBorders>
              <w:top w:val="single" w:sz="4" w:space="0" w:color="auto"/>
              <w:bottom w:val="single" w:sz="4" w:space="0" w:color="auto"/>
            </w:tcBorders>
            <w:vAlign w:val="center"/>
          </w:tcPr>
          <w:p w14:paraId="18EFBD44" w14:textId="037D9492"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Q1</w:t>
            </w:r>
          </w:p>
        </w:tc>
        <w:tc>
          <w:tcPr>
            <w:tcW w:w="1186" w:type="dxa"/>
            <w:tcBorders>
              <w:top w:val="single" w:sz="4" w:space="0" w:color="auto"/>
              <w:bottom w:val="single" w:sz="4" w:space="0" w:color="auto"/>
            </w:tcBorders>
            <w:vAlign w:val="center"/>
          </w:tcPr>
          <w:p w14:paraId="403CA29C" w14:textId="03B96734"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Median</w:t>
            </w:r>
          </w:p>
        </w:tc>
        <w:tc>
          <w:tcPr>
            <w:tcW w:w="1184" w:type="dxa"/>
            <w:tcBorders>
              <w:top w:val="single" w:sz="4" w:space="0" w:color="auto"/>
              <w:bottom w:val="single" w:sz="4" w:space="0" w:color="auto"/>
            </w:tcBorders>
            <w:vAlign w:val="center"/>
          </w:tcPr>
          <w:p w14:paraId="713718C3" w14:textId="7AB8F846"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Q3</w:t>
            </w:r>
          </w:p>
        </w:tc>
        <w:tc>
          <w:tcPr>
            <w:tcW w:w="1184" w:type="dxa"/>
            <w:tcBorders>
              <w:top w:val="single" w:sz="4" w:space="0" w:color="auto"/>
              <w:bottom w:val="single" w:sz="4" w:space="0" w:color="auto"/>
            </w:tcBorders>
            <w:vAlign w:val="center"/>
          </w:tcPr>
          <w:p w14:paraId="69BDD7F0" w14:textId="25199316"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Max</w:t>
            </w:r>
          </w:p>
        </w:tc>
      </w:tr>
      <w:tr w:rsidR="0007749F" w:rsidRPr="0007749F" w14:paraId="36AF205E" w14:textId="77777777" w:rsidTr="0007749F">
        <w:tc>
          <w:tcPr>
            <w:tcW w:w="1286" w:type="dxa"/>
            <w:tcBorders>
              <w:top w:val="single" w:sz="4" w:space="0" w:color="auto"/>
            </w:tcBorders>
          </w:tcPr>
          <w:p w14:paraId="56FC5C23" w14:textId="612C7DFE"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BIG4</w:t>
            </w:r>
          </w:p>
        </w:tc>
        <w:tc>
          <w:tcPr>
            <w:tcW w:w="1184" w:type="dxa"/>
            <w:tcBorders>
              <w:top w:val="single" w:sz="4" w:space="0" w:color="auto"/>
            </w:tcBorders>
          </w:tcPr>
          <w:p w14:paraId="2A6794E4" w14:textId="02EA72A9" w:rsidR="0007749F" w:rsidRPr="0007749F" w:rsidRDefault="0007749F" w:rsidP="002847C4">
            <w:pPr>
              <w:widowControl w:val="0"/>
              <w:tabs>
                <w:tab w:val="decimal" w:pos="338"/>
              </w:tabs>
              <w:jc w:val="both"/>
              <w:rPr>
                <w:color w:val="000000" w:themeColor="text1"/>
                <w:sz w:val="18"/>
                <w:szCs w:val="18"/>
              </w:rPr>
            </w:pPr>
            <w:r w:rsidRPr="0007749F">
              <w:rPr>
                <w:rFonts w:eastAsia="한양신명조"/>
                <w:color w:val="000000"/>
                <w:sz w:val="18"/>
                <w:szCs w:val="18"/>
              </w:rPr>
              <w:t xml:space="preserve">0.561 </w:t>
            </w:r>
          </w:p>
        </w:tc>
        <w:tc>
          <w:tcPr>
            <w:tcW w:w="1187" w:type="dxa"/>
            <w:tcBorders>
              <w:top w:val="single" w:sz="4" w:space="0" w:color="auto"/>
            </w:tcBorders>
          </w:tcPr>
          <w:p w14:paraId="62C7B110" w14:textId="773D7AC2" w:rsidR="0007749F" w:rsidRPr="0007749F" w:rsidRDefault="0007749F" w:rsidP="002847C4">
            <w:pPr>
              <w:widowControl w:val="0"/>
              <w:tabs>
                <w:tab w:val="decimal" w:pos="325"/>
              </w:tabs>
              <w:jc w:val="both"/>
              <w:rPr>
                <w:color w:val="000000" w:themeColor="text1"/>
                <w:sz w:val="18"/>
                <w:szCs w:val="18"/>
              </w:rPr>
            </w:pPr>
            <w:r w:rsidRPr="0007749F">
              <w:rPr>
                <w:rFonts w:eastAsia="한양신명조"/>
                <w:color w:val="000000"/>
                <w:sz w:val="18"/>
                <w:szCs w:val="18"/>
              </w:rPr>
              <w:t xml:space="preserve">0.451 </w:t>
            </w:r>
          </w:p>
        </w:tc>
        <w:tc>
          <w:tcPr>
            <w:tcW w:w="1181" w:type="dxa"/>
            <w:tcBorders>
              <w:top w:val="single" w:sz="4" w:space="0" w:color="auto"/>
            </w:tcBorders>
          </w:tcPr>
          <w:p w14:paraId="21E0A288" w14:textId="0C9B5B9E" w:rsidR="0007749F" w:rsidRPr="0007749F" w:rsidRDefault="0007749F" w:rsidP="002847C4">
            <w:pPr>
              <w:widowControl w:val="0"/>
              <w:tabs>
                <w:tab w:val="decimal" w:pos="299"/>
              </w:tabs>
              <w:jc w:val="both"/>
              <w:rPr>
                <w:color w:val="000000" w:themeColor="text1"/>
                <w:sz w:val="18"/>
                <w:szCs w:val="18"/>
              </w:rPr>
            </w:pPr>
            <w:r w:rsidRPr="0007749F">
              <w:rPr>
                <w:rFonts w:eastAsia="Batang"/>
                <w:color w:val="000000"/>
                <w:sz w:val="18"/>
                <w:szCs w:val="18"/>
              </w:rPr>
              <w:t>0.000</w:t>
            </w:r>
          </w:p>
        </w:tc>
        <w:tc>
          <w:tcPr>
            <w:tcW w:w="1184" w:type="dxa"/>
            <w:tcBorders>
              <w:top w:val="single" w:sz="4" w:space="0" w:color="auto"/>
            </w:tcBorders>
          </w:tcPr>
          <w:p w14:paraId="41C80E94" w14:textId="3F167F9C" w:rsidR="0007749F" w:rsidRPr="0007749F" w:rsidRDefault="0007749F" w:rsidP="002847C4">
            <w:pPr>
              <w:widowControl w:val="0"/>
              <w:tabs>
                <w:tab w:val="decimal" w:pos="298"/>
              </w:tabs>
              <w:jc w:val="both"/>
              <w:rPr>
                <w:color w:val="000000" w:themeColor="text1"/>
                <w:sz w:val="18"/>
                <w:szCs w:val="18"/>
              </w:rPr>
            </w:pPr>
            <w:r w:rsidRPr="0007749F">
              <w:rPr>
                <w:rFonts w:eastAsia="Batang"/>
                <w:color w:val="000000"/>
                <w:sz w:val="18"/>
                <w:szCs w:val="18"/>
              </w:rPr>
              <w:t>0.000</w:t>
            </w:r>
          </w:p>
        </w:tc>
        <w:tc>
          <w:tcPr>
            <w:tcW w:w="1186" w:type="dxa"/>
            <w:tcBorders>
              <w:top w:val="single" w:sz="4" w:space="0" w:color="auto"/>
            </w:tcBorders>
          </w:tcPr>
          <w:p w14:paraId="32E40F12" w14:textId="5D2A5AE3" w:rsidR="0007749F" w:rsidRPr="0007749F" w:rsidRDefault="0007749F" w:rsidP="002847C4">
            <w:pPr>
              <w:widowControl w:val="0"/>
              <w:tabs>
                <w:tab w:val="decimal" w:pos="375"/>
              </w:tabs>
              <w:jc w:val="both"/>
              <w:rPr>
                <w:color w:val="000000" w:themeColor="text1"/>
                <w:sz w:val="18"/>
                <w:szCs w:val="18"/>
              </w:rPr>
            </w:pPr>
            <w:r w:rsidRPr="0007749F">
              <w:rPr>
                <w:rFonts w:eastAsia="Batang"/>
                <w:color w:val="000000"/>
                <w:sz w:val="18"/>
                <w:szCs w:val="18"/>
              </w:rPr>
              <w:t>1.000</w:t>
            </w:r>
          </w:p>
        </w:tc>
        <w:tc>
          <w:tcPr>
            <w:tcW w:w="1184" w:type="dxa"/>
            <w:tcBorders>
              <w:top w:val="single" w:sz="4" w:space="0" w:color="auto"/>
            </w:tcBorders>
          </w:tcPr>
          <w:p w14:paraId="7222EE11" w14:textId="3CEDA0CA" w:rsidR="0007749F" w:rsidRPr="0007749F" w:rsidRDefault="0007749F" w:rsidP="002847C4">
            <w:pPr>
              <w:widowControl w:val="0"/>
              <w:tabs>
                <w:tab w:val="decimal" w:pos="350"/>
              </w:tabs>
              <w:jc w:val="both"/>
              <w:rPr>
                <w:color w:val="000000" w:themeColor="text1"/>
                <w:sz w:val="18"/>
                <w:szCs w:val="18"/>
              </w:rPr>
            </w:pPr>
            <w:r w:rsidRPr="0007749F">
              <w:rPr>
                <w:rFonts w:eastAsia="Batang"/>
                <w:color w:val="000000"/>
                <w:sz w:val="18"/>
                <w:szCs w:val="18"/>
              </w:rPr>
              <w:t>1.000</w:t>
            </w:r>
          </w:p>
        </w:tc>
        <w:tc>
          <w:tcPr>
            <w:tcW w:w="1184" w:type="dxa"/>
            <w:tcBorders>
              <w:top w:val="single" w:sz="4" w:space="0" w:color="auto"/>
            </w:tcBorders>
          </w:tcPr>
          <w:p w14:paraId="4113FBC9" w14:textId="033E358F" w:rsidR="0007749F" w:rsidRPr="0007749F" w:rsidRDefault="0007749F" w:rsidP="002847C4">
            <w:pPr>
              <w:widowControl w:val="0"/>
              <w:tabs>
                <w:tab w:val="decimal" w:pos="336"/>
              </w:tabs>
              <w:jc w:val="both"/>
              <w:rPr>
                <w:color w:val="000000" w:themeColor="text1"/>
                <w:sz w:val="18"/>
                <w:szCs w:val="18"/>
              </w:rPr>
            </w:pPr>
            <w:r w:rsidRPr="0007749F">
              <w:rPr>
                <w:rFonts w:eastAsia="Batang"/>
                <w:color w:val="000000"/>
                <w:sz w:val="18"/>
                <w:szCs w:val="18"/>
              </w:rPr>
              <w:t>1.000</w:t>
            </w:r>
          </w:p>
        </w:tc>
      </w:tr>
      <w:tr w:rsidR="0007749F" w:rsidRPr="0007749F" w14:paraId="71FC4BB5" w14:textId="77777777" w:rsidTr="0007749F">
        <w:tc>
          <w:tcPr>
            <w:tcW w:w="1286" w:type="dxa"/>
            <w:tcBorders>
              <w:bottom w:val="single" w:sz="4" w:space="0" w:color="BFBFBF" w:themeColor="background1" w:themeShade="BF"/>
            </w:tcBorders>
          </w:tcPr>
          <w:p w14:paraId="77798186" w14:textId="04997011"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AUDITFEE</w:t>
            </w:r>
          </w:p>
        </w:tc>
        <w:tc>
          <w:tcPr>
            <w:tcW w:w="1184" w:type="dxa"/>
            <w:tcBorders>
              <w:bottom w:val="single" w:sz="4" w:space="0" w:color="BFBFBF" w:themeColor="background1" w:themeShade="BF"/>
            </w:tcBorders>
          </w:tcPr>
          <w:p w14:paraId="0B6AE78C" w14:textId="0D6CE9BD" w:rsidR="0007749F" w:rsidRPr="0007749F" w:rsidRDefault="0007749F" w:rsidP="002847C4">
            <w:pPr>
              <w:widowControl w:val="0"/>
              <w:tabs>
                <w:tab w:val="decimal" w:pos="338"/>
              </w:tabs>
              <w:jc w:val="both"/>
              <w:rPr>
                <w:color w:val="000000" w:themeColor="text1"/>
                <w:sz w:val="18"/>
                <w:szCs w:val="18"/>
              </w:rPr>
            </w:pPr>
            <w:r w:rsidRPr="0007749F">
              <w:rPr>
                <w:rFonts w:eastAsia="Batang"/>
                <w:color w:val="000000"/>
                <w:sz w:val="18"/>
                <w:szCs w:val="18"/>
              </w:rPr>
              <w:t>11.357</w:t>
            </w:r>
          </w:p>
        </w:tc>
        <w:tc>
          <w:tcPr>
            <w:tcW w:w="1187" w:type="dxa"/>
            <w:tcBorders>
              <w:bottom w:val="single" w:sz="4" w:space="0" w:color="BFBFBF" w:themeColor="background1" w:themeShade="BF"/>
            </w:tcBorders>
          </w:tcPr>
          <w:p w14:paraId="1F418EB3" w14:textId="264FAC8D" w:rsidR="0007749F" w:rsidRPr="0007749F" w:rsidRDefault="0007749F" w:rsidP="002847C4">
            <w:pPr>
              <w:widowControl w:val="0"/>
              <w:tabs>
                <w:tab w:val="decimal" w:pos="325"/>
              </w:tabs>
              <w:jc w:val="both"/>
              <w:rPr>
                <w:color w:val="000000" w:themeColor="text1"/>
                <w:sz w:val="18"/>
                <w:szCs w:val="18"/>
              </w:rPr>
            </w:pPr>
            <w:r w:rsidRPr="0007749F">
              <w:rPr>
                <w:rFonts w:eastAsia="Batang"/>
                <w:color w:val="000000"/>
                <w:sz w:val="18"/>
                <w:szCs w:val="18"/>
              </w:rPr>
              <w:t>0.793</w:t>
            </w:r>
          </w:p>
        </w:tc>
        <w:tc>
          <w:tcPr>
            <w:tcW w:w="1181" w:type="dxa"/>
            <w:tcBorders>
              <w:bottom w:val="single" w:sz="4" w:space="0" w:color="BFBFBF" w:themeColor="background1" w:themeShade="BF"/>
            </w:tcBorders>
          </w:tcPr>
          <w:p w14:paraId="310C1C48" w14:textId="599B70F4" w:rsidR="0007749F" w:rsidRPr="0007749F" w:rsidRDefault="0007749F" w:rsidP="002847C4">
            <w:pPr>
              <w:widowControl w:val="0"/>
              <w:tabs>
                <w:tab w:val="decimal" w:pos="299"/>
              </w:tabs>
              <w:jc w:val="both"/>
              <w:rPr>
                <w:color w:val="000000" w:themeColor="text1"/>
                <w:sz w:val="18"/>
                <w:szCs w:val="18"/>
              </w:rPr>
            </w:pPr>
            <w:r w:rsidRPr="0007749F">
              <w:rPr>
                <w:rFonts w:eastAsia="Batang"/>
                <w:color w:val="000000"/>
                <w:sz w:val="18"/>
                <w:szCs w:val="18"/>
              </w:rPr>
              <w:t>8.948</w:t>
            </w:r>
          </w:p>
        </w:tc>
        <w:tc>
          <w:tcPr>
            <w:tcW w:w="1184" w:type="dxa"/>
            <w:tcBorders>
              <w:bottom w:val="single" w:sz="4" w:space="0" w:color="BFBFBF" w:themeColor="background1" w:themeShade="BF"/>
            </w:tcBorders>
          </w:tcPr>
          <w:p w14:paraId="38A5B2ED" w14:textId="3B492D06" w:rsidR="0007749F" w:rsidRPr="0007749F" w:rsidRDefault="0007749F" w:rsidP="002847C4">
            <w:pPr>
              <w:widowControl w:val="0"/>
              <w:tabs>
                <w:tab w:val="decimal" w:pos="298"/>
              </w:tabs>
              <w:jc w:val="both"/>
              <w:rPr>
                <w:color w:val="000000" w:themeColor="text1"/>
                <w:sz w:val="18"/>
                <w:szCs w:val="18"/>
              </w:rPr>
            </w:pPr>
            <w:r w:rsidRPr="0007749F">
              <w:rPr>
                <w:rFonts w:eastAsia="Batang"/>
                <w:color w:val="000000"/>
                <w:sz w:val="18"/>
                <w:szCs w:val="18"/>
              </w:rPr>
              <w:t>10.013</w:t>
            </w:r>
          </w:p>
        </w:tc>
        <w:tc>
          <w:tcPr>
            <w:tcW w:w="1186" w:type="dxa"/>
            <w:tcBorders>
              <w:bottom w:val="single" w:sz="4" w:space="0" w:color="BFBFBF" w:themeColor="background1" w:themeShade="BF"/>
            </w:tcBorders>
          </w:tcPr>
          <w:p w14:paraId="47CDED7D" w14:textId="01512264" w:rsidR="0007749F" w:rsidRPr="0007749F" w:rsidRDefault="0007749F" w:rsidP="002847C4">
            <w:pPr>
              <w:widowControl w:val="0"/>
              <w:tabs>
                <w:tab w:val="decimal" w:pos="375"/>
              </w:tabs>
              <w:jc w:val="both"/>
              <w:rPr>
                <w:color w:val="000000" w:themeColor="text1"/>
                <w:sz w:val="18"/>
                <w:szCs w:val="18"/>
              </w:rPr>
            </w:pPr>
            <w:r w:rsidRPr="0007749F">
              <w:rPr>
                <w:rFonts w:eastAsia="Batang"/>
                <w:color w:val="000000"/>
                <w:sz w:val="18"/>
                <w:szCs w:val="18"/>
              </w:rPr>
              <w:t>11.207</w:t>
            </w:r>
          </w:p>
        </w:tc>
        <w:tc>
          <w:tcPr>
            <w:tcW w:w="1184" w:type="dxa"/>
            <w:tcBorders>
              <w:bottom w:val="single" w:sz="4" w:space="0" w:color="BFBFBF" w:themeColor="background1" w:themeShade="BF"/>
            </w:tcBorders>
          </w:tcPr>
          <w:p w14:paraId="421CA183" w14:textId="20A0F653" w:rsidR="0007749F" w:rsidRPr="0007749F" w:rsidRDefault="0007749F" w:rsidP="002847C4">
            <w:pPr>
              <w:widowControl w:val="0"/>
              <w:tabs>
                <w:tab w:val="decimal" w:pos="350"/>
              </w:tabs>
              <w:jc w:val="both"/>
              <w:rPr>
                <w:color w:val="000000" w:themeColor="text1"/>
                <w:sz w:val="18"/>
                <w:szCs w:val="18"/>
              </w:rPr>
            </w:pPr>
            <w:r w:rsidRPr="0007749F">
              <w:rPr>
                <w:rFonts w:eastAsia="Batang"/>
                <w:color w:val="000000"/>
                <w:sz w:val="18"/>
                <w:szCs w:val="18"/>
              </w:rPr>
              <w:t>13.991</w:t>
            </w:r>
          </w:p>
        </w:tc>
        <w:tc>
          <w:tcPr>
            <w:tcW w:w="1184" w:type="dxa"/>
            <w:tcBorders>
              <w:bottom w:val="single" w:sz="4" w:space="0" w:color="BFBFBF" w:themeColor="background1" w:themeShade="BF"/>
            </w:tcBorders>
          </w:tcPr>
          <w:p w14:paraId="5F6CF4E8" w14:textId="5A169722" w:rsidR="0007749F" w:rsidRPr="0007749F" w:rsidRDefault="0007749F" w:rsidP="002847C4">
            <w:pPr>
              <w:widowControl w:val="0"/>
              <w:tabs>
                <w:tab w:val="decimal" w:pos="336"/>
              </w:tabs>
              <w:jc w:val="both"/>
              <w:rPr>
                <w:color w:val="000000" w:themeColor="text1"/>
                <w:sz w:val="18"/>
                <w:szCs w:val="18"/>
              </w:rPr>
            </w:pPr>
            <w:r w:rsidRPr="0007749F">
              <w:rPr>
                <w:rFonts w:eastAsia="Batang"/>
                <w:color w:val="000000"/>
                <w:sz w:val="18"/>
                <w:szCs w:val="18"/>
              </w:rPr>
              <w:t>15.753</w:t>
            </w:r>
          </w:p>
        </w:tc>
      </w:tr>
      <w:tr w:rsidR="0007749F" w:rsidRPr="0007749F" w14:paraId="723F3C89" w14:textId="77777777" w:rsidTr="0007749F">
        <w:tc>
          <w:tcPr>
            <w:tcW w:w="1286" w:type="dxa"/>
            <w:tcBorders>
              <w:bottom w:val="single" w:sz="4" w:space="0" w:color="auto"/>
            </w:tcBorders>
          </w:tcPr>
          <w:p w14:paraId="76F16060" w14:textId="2FB0D58C"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AUDITHOUR</w:t>
            </w:r>
          </w:p>
        </w:tc>
        <w:tc>
          <w:tcPr>
            <w:tcW w:w="1184" w:type="dxa"/>
            <w:tcBorders>
              <w:bottom w:val="single" w:sz="4" w:space="0" w:color="auto"/>
            </w:tcBorders>
          </w:tcPr>
          <w:p w14:paraId="250B4C5F" w14:textId="2DFD2417" w:rsidR="0007749F" w:rsidRPr="0007749F" w:rsidRDefault="0007749F" w:rsidP="002847C4">
            <w:pPr>
              <w:widowControl w:val="0"/>
              <w:tabs>
                <w:tab w:val="decimal" w:pos="338"/>
              </w:tabs>
              <w:jc w:val="both"/>
              <w:rPr>
                <w:color w:val="000000" w:themeColor="text1"/>
                <w:sz w:val="18"/>
                <w:szCs w:val="18"/>
              </w:rPr>
            </w:pPr>
            <w:r w:rsidRPr="0007749F">
              <w:rPr>
                <w:rFonts w:eastAsia="Batang"/>
                <w:color w:val="000000"/>
                <w:sz w:val="18"/>
                <w:szCs w:val="18"/>
              </w:rPr>
              <w:t>6.939</w:t>
            </w:r>
          </w:p>
        </w:tc>
        <w:tc>
          <w:tcPr>
            <w:tcW w:w="1187" w:type="dxa"/>
            <w:tcBorders>
              <w:bottom w:val="single" w:sz="4" w:space="0" w:color="auto"/>
            </w:tcBorders>
          </w:tcPr>
          <w:p w14:paraId="3D7D97FA" w14:textId="635E6417" w:rsidR="0007749F" w:rsidRPr="0007749F" w:rsidRDefault="0007749F" w:rsidP="002847C4">
            <w:pPr>
              <w:widowControl w:val="0"/>
              <w:tabs>
                <w:tab w:val="decimal" w:pos="325"/>
              </w:tabs>
              <w:jc w:val="both"/>
              <w:rPr>
                <w:color w:val="000000" w:themeColor="text1"/>
                <w:sz w:val="18"/>
                <w:szCs w:val="18"/>
              </w:rPr>
            </w:pPr>
            <w:r w:rsidRPr="0007749F">
              <w:rPr>
                <w:rFonts w:eastAsia="Batang"/>
                <w:color w:val="000000"/>
                <w:sz w:val="18"/>
                <w:szCs w:val="18"/>
              </w:rPr>
              <w:t>0.845</w:t>
            </w:r>
          </w:p>
        </w:tc>
        <w:tc>
          <w:tcPr>
            <w:tcW w:w="1181" w:type="dxa"/>
            <w:tcBorders>
              <w:bottom w:val="single" w:sz="4" w:space="0" w:color="auto"/>
            </w:tcBorders>
          </w:tcPr>
          <w:p w14:paraId="163C25E5" w14:textId="3732A91D" w:rsidR="0007749F" w:rsidRPr="0007749F" w:rsidRDefault="0007749F" w:rsidP="002847C4">
            <w:pPr>
              <w:widowControl w:val="0"/>
              <w:tabs>
                <w:tab w:val="decimal" w:pos="299"/>
              </w:tabs>
              <w:jc w:val="both"/>
              <w:rPr>
                <w:color w:val="000000" w:themeColor="text1"/>
                <w:sz w:val="18"/>
                <w:szCs w:val="18"/>
              </w:rPr>
            </w:pPr>
            <w:r w:rsidRPr="0007749F">
              <w:rPr>
                <w:rFonts w:eastAsia="Batang"/>
                <w:color w:val="000000"/>
                <w:sz w:val="18"/>
                <w:szCs w:val="18"/>
              </w:rPr>
              <w:t>4.610</w:t>
            </w:r>
          </w:p>
        </w:tc>
        <w:tc>
          <w:tcPr>
            <w:tcW w:w="1184" w:type="dxa"/>
            <w:tcBorders>
              <w:bottom w:val="single" w:sz="4" w:space="0" w:color="auto"/>
            </w:tcBorders>
          </w:tcPr>
          <w:p w14:paraId="1C866E07" w14:textId="2D8E8073" w:rsidR="0007749F" w:rsidRPr="0007749F" w:rsidRDefault="0007749F" w:rsidP="002847C4">
            <w:pPr>
              <w:widowControl w:val="0"/>
              <w:tabs>
                <w:tab w:val="decimal" w:pos="298"/>
              </w:tabs>
              <w:jc w:val="both"/>
              <w:rPr>
                <w:color w:val="000000" w:themeColor="text1"/>
                <w:sz w:val="18"/>
                <w:szCs w:val="18"/>
              </w:rPr>
            </w:pPr>
            <w:r w:rsidRPr="0007749F">
              <w:rPr>
                <w:rFonts w:eastAsia="Batang"/>
                <w:color w:val="000000"/>
                <w:sz w:val="18"/>
                <w:szCs w:val="18"/>
              </w:rPr>
              <w:t>6.091</w:t>
            </w:r>
          </w:p>
        </w:tc>
        <w:tc>
          <w:tcPr>
            <w:tcW w:w="1186" w:type="dxa"/>
            <w:tcBorders>
              <w:bottom w:val="single" w:sz="4" w:space="0" w:color="auto"/>
            </w:tcBorders>
          </w:tcPr>
          <w:p w14:paraId="6C37BFFB" w14:textId="4EE2771F" w:rsidR="0007749F" w:rsidRPr="0007749F" w:rsidRDefault="0007749F" w:rsidP="002847C4">
            <w:pPr>
              <w:widowControl w:val="0"/>
              <w:tabs>
                <w:tab w:val="decimal" w:pos="375"/>
              </w:tabs>
              <w:jc w:val="both"/>
              <w:rPr>
                <w:color w:val="000000" w:themeColor="text1"/>
                <w:sz w:val="18"/>
                <w:szCs w:val="18"/>
              </w:rPr>
            </w:pPr>
            <w:r w:rsidRPr="0007749F">
              <w:rPr>
                <w:rFonts w:eastAsia="Batang"/>
                <w:color w:val="000000"/>
                <w:sz w:val="18"/>
                <w:szCs w:val="18"/>
              </w:rPr>
              <w:t>6.816</w:t>
            </w:r>
          </w:p>
        </w:tc>
        <w:tc>
          <w:tcPr>
            <w:tcW w:w="1184" w:type="dxa"/>
            <w:tcBorders>
              <w:bottom w:val="single" w:sz="4" w:space="0" w:color="auto"/>
            </w:tcBorders>
          </w:tcPr>
          <w:p w14:paraId="31CCFE4A" w14:textId="6100B4B4" w:rsidR="0007749F" w:rsidRPr="0007749F" w:rsidRDefault="0007749F" w:rsidP="002847C4">
            <w:pPr>
              <w:widowControl w:val="0"/>
              <w:tabs>
                <w:tab w:val="decimal" w:pos="350"/>
              </w:tabs>
              <w:jc w:val="both"/>
              <w:rPr>
                <w:color w:val="000000" w:themeColor="text1"/>
                <w:sz w:val="18"/>
                <w:szCs w:val="18"/>
              </w:rPr>
            </w:pPr>
            <w:r w:rsidRPr="0007749F">
              <w:rPr>
                <w:rFonts w:eastAsia="Batang"/>
                <w:color w:val="000000"/>
                <w:sz w:val="18"/>
                <w:szCs w:val="18"/>
              </w:rPr>
              <w:t>8.192</w:t>
            </w:r>
          </w:p>
        </w:tc>
        <w:tc>
          <w:tcPr>
            <w:tcW w:w="1184" w:type="dxa"/>
            <w:tcBorders>
              <w:bottom w:val="single" w:sz="4" w:space="0" w:color="auto"/>
            </w:tcBorders>
          </w:tcPr>
          <w:p w14:paraId="20442B56" w14:textId="7321526D" w:rsidR="0007749F" w:rsidRPr="0007749F" w:rsidRDefault="0007749F" w:rsidP="002847C4">
            <w:pPr>
              <w:widowControl w:val="0"/>
              <w:tabs>
                <w:tab w:val="decimal" w:pos="336"/>
              </w:tabs>
              <w:jc w:val="both"/>
              <w:rPr>
                <w:color w:val="000000" w:themeColor="text1"/>
                <w:sz w:val="18"/>
                <w:szCs w:val="18"/>
              </w:rPr>
            </w:pPr>
            <w:r w:rsidRPr="0007749F">
              <w:rPr>
                <w:rFonts w:eastAsia="Batang"/>
                <w:color w:val="000000"/>
                <w:sz w:val="18"/>
                <w:szCs w:val="18"/>
              </w:rPr>
              <w:t>10.958</w:t>
            </w:r>
          </w:p>
        </w:tc>
      </w:tr>
    </w:tbl>
    <w:p w14:paraId="469C9943" w14:textId="77777777" w:rsidR="0007749F" w:rsidRDefault="0007749F" w:rsidP="002847C4">
      <w:pPr>
        <w:widowControl w:val="0"/>
        <w:jc w:val="both"/>
        <w:rPr>
          <w:color w:val="000000" w:themeColor="text1"/>
          <w:sz w:val="20"/>
          <w:szCs w:val="20"/>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7"/>
        <w:gridCol w:w="1197"/>
        <w:gridCol w:w="1197"/>
        <w:gridCol w:w="1197"/>
        <w:gridCol w:w="1197"/>
        <w:gridCol w:w="1197"/>
        <w:gridCol w:w="1197"/>
        <w:gridCol w:w="1197"/>
      </w:tblGrid>
      <w:tr w:rsidR="0007749F" w:rsidRPr="0007749F" w14:paraId="6E070B3D" w14:textId="77777777" w:rsidTr="00330972">
        <w:tc>
          <w:tcPr>
            <w:tcW w:w="9576" w:type="dxa"/>
            <w:gridSpan w:val="8"/>
            <w:tcBorders>
              <w:top w:val="nil"/>
              <w:bottom w:val="single" w:sz="4" w:space="0" w:color="auto"/>
            </w:tcBorders>
          </w:tcPr>
          <w:p w14:paraId="5F4B7CFE" w14:textId="7FD30139" w:rsidR="0007749F" w:rsidRPr="0007749F" w:rsidRDefault="0007749F" w:rsidP="002847C4">
            <w:pPr>
              <w:widowControl w:val="0"/>
              <w:jc w:val="both"/>
              <w:rPr>
                <w:color w:val="000000" w:themeColor="text1"/>
                <w:sz w:val="18"/>
                <w:szCs w:val="18"/>
              </w:rPr>
            </w:pPr>
            <w:r w:rsidRPr="005F12A4">
              <w:rPr>
                <w:b/>
                <w:color w:val="000000" w:themeColor="text1"/>
                <w:sz w:val="18"/>
                <w:szCs w:val="18"/>
              </w:rPr>
              <w:t>Panel C.</w:t>
            </w:r>
            <w:r w:rsidRPr="0007749F">
              <w:rPr>
                <w:color w:val="000000" w:themeColor="text1"/>
                <w:sz w:val="18"/>
                <w:szCs w:val="18"/>
              </w:rPr>
              <w:t xml:space="preserve"> descriptive statistics for proxy of earnings management</w:t>
            </w:r>
          </w:p>
        </w:tc>
      </w:tr>
      <w:tr w:rsidR="0007749F" w:rsidRPr="0007749F" w14:paraId="27C3F6E7" w14:textId="77777777" w:rsidTr="00B50533">
        <w:tc>
          <w:tcPr>
            <w:tcW w:w="1197" w:type="dxa"/>
            <w:tcBorders>
              <w:top w:val="single" w:sz="4" w:space="0" w:color="auto"/>
              <w:bottom w:val="single" w:sz="4" w:space="0" w:color="auto"/>
            </w:tcBorders>
            <w:vAlign w:val="center"/>
          </w:tcPr>
          <w:p w14:paraId="1F4723BD" w14:textId="695A5FA0"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Variables</w:t>
            </w:r>
          </w:p>
        </w:tc>
        <w:tc>
          <w:tcPr>
            <w:tcW w:w="1197" w:type="dxa"/>
            <w:tcBorders>
              <w:top w:val="single" w:sz="4" w:space="0" w:color="auto"/>
              <w:bottom w:val="single" w:sz="4" w:space="0" w:color="auto"/>
            </w:tcBorders>
            <w:vAlign w:val="center"/>
          </w:tcPr>
          <w:p w14:paraId="0732D7D0" w14:textId="4B136E31"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Mean</w:t>
            </w:r>
          </w:p>
        </w:tc>
        <w:tc>
          <w:tcPr>
            <w:tcW w:w="1197" w:type="dxa"/>
            <w:tcBorders>
              <w:top w:val="single" w:sz="4" w:space="0" w:color="auto"/>
              <w:bottom w:val="single" w:sz="4" w:space="0" w:color="auto"/>
            </w:tcBorders>
            <w:vAlign w:val="center"/>
          </w:tcPr>
          <w:p w14:paraId="448E0B59" w14:textId="12190D04"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Std.</w:t>
            </w:r>
            <w:r w:rsidR="005F12A4">
              <w:rPr>
                <w:rFonts w:eastAsia="함초롬바탕"/>
                <w:b/>
                <w:color w:val="000000" w:themeColor="text1"/>
                <w:sz w:val="18"/>
                <w:szCs w:val="18"/>
                <w:shd w:val="clear" w:color="auto" w:fill="FFFFFF"/>
              </w:rPr>
              <w:t xml:space="preserve"> </w:t>
            </w:r>
            <w:r w:rsidRPr="0007749F">
              <w:rPr>
                <w:rFonts w:eastAsia="함초롬바탕"/>
                <w:b/>
                <w:color w:val="000000" w:themeColor="text1"/>
                <w:sz w:val="18"/>
                <w:szCs w:val="18"/>
                <w:shd w:val="clear" w:color="auto" w:fill="FFFFFF"/>
              </w:rPr>
              <w:t>dev.</w:t>
            </w:r>
          </w:p>
        </w:tc>
        <w:tc>
          <w:tcPr>
            <w:tcW w:w="1197" w:type="dxa"/>
            <w:tcBorders>
              <w:top w:val="single" w:sz="4" w:space="0" w:color="auto"/>
              <w:bottom w:val="single" w:sz="4" w:space="0" w:color="auto"/>
            </w:tcBorders>
            <w:vAlign w:val="center"/>
          </w:tcPr>
          <w:p w14:paraId="1856256F" w14:textId="4DC569EA"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Min</w:t>
            </w:r>
          </w:p>
        </w:tc>
        <w:tc>
          <w:tcPr>
            <w:tcW w:w="1197" w:type="dxa"/>
            <w:tcBorders>
              <w:top w:val="single" w:sz="4" w:space="0" w:color="auto"/>
              <w:bottom w:val="single" w:sz="4" w:space="0" w:color="auto"/>
            </w:tcBorders>
            <w:vAlign w:val="center"/>
          </w:tcPr>
          <w:p w14:paraId="3BE6CD78" w14:textId="297D0549"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Q1</w:t>
            </w:r>
          </w:p>
        </w:tc>
        <w:tc>
          <w:tcPr>
            <w:tcW w:w="1197" w:type="dxa"/>
            <w:tcBorders>
              <w:top w:val="single" w:sz="4" w:space="0" w:color="auto"/>
              <w:bottom w:val="single" w:sz="4" w:space="0" w:color="auto"/>
            </w:tcBorders>
            <w:vAlign w:val="center"/>
          </w:tcPr>
          <w:p w14:paraId="20654CA3" w14:textId="3C407BBD"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Median</w:t>
            </w:r>
          </w:p>
        </w:tc>
        <w:tc>
          <w:tcPr>
            <w:tcW w:w="1197" w:type="dxa"/>
            <w:tcBorders>
              <w:top w:val="single" w:sz="4" w:space="0" w:color="auto"/>
              <w:bottom w:val="single" w:sz="4" w:space="0" w:color="auto"/>
            </w:tcBorders>
            <w:vAlign w:val="center"/>
          </w:tcPr>
          <w:p w14:paraId="6939CD19" w14:textId="10D7E0AC"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Q3</w:t>
            </w:r>
          </w:p>
        </w:tc>
        <w:tc>
          <w:tcPr>
            <w:tcW w:w="1197" w:type="dxa"/>
            <w:tcBorders>
              <w:top w:val="single" w:sz="4" w:space="0" w:color="auto"/>
              <w:bottom w:val="single" w:sz="4" w:space="0" w:color="auto"/>
            </w:tcBorders>
            <w:vAlign w:val="center"/>
          </w:tcPr>
          <w:p w14:paraId="697E27A6" w14:textId="44D2E640" w:rsidR="0007749F" w:rsidRPr="0007749F" w:rsidRDefault="0007749F" w:rsidP="002847C4">
            <w:pPr>
              <w:widowControl w:val="0"/>
              <w:jc w:val="center"/>
              <w:rPr>
                <w:color w:val="000000" w:themeColor="text1"/>
                <w:sz w:val="18"/>
                <w:szCs w:val="18"/>
              </w:rPr>
            </w:pPr>
            <w:r w:rsidRPr="0007749F">
              <w:rPr>
                <w:rFonts w:eastAsia="함초롬바탕"/>
                <w:b/>
                <w:color w:val="000000" w:themeColor="text1"/>
                <w:sz w:val="18"/>
                <w:szCs w:val="18"/>
                <w:shd w:val="clear" w:color="auto" w:fill="FFFFFF"/>
              </w:rPr>
              <w:t>Max</w:t>
            </w:r>
          </w:p>
        </w:tc>
      </w:tr>
      <w:tr w:rsidR="0007749F" w:rsidRPr="0007749F" w14:paraId="550CBF52" w14:textId="77777777" w:rsidTr="0007749F">
        <w:tc>
          <w:tcPr>
            <w:tcW w:w="1197" w:type="dxa"/>
            <w:tcBorders>
              <w:top w:val="single" w:sz="4" w:space="0" w:color="auto"/>
            </w:tcBorders>
          </w:tcPr>
          <w:p w14:paraId="23E3CF77" w14:textId="69D7EED4"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DA</w:t>
            </w:r>
          </w:p>
        </w:tc>
        <w:tc>
          <w:tcPr>
            <w:tcW w:w="1197" w:type="dxa"/>
            <w:tcBorders>
              <w:top w:val="single" w:sz="4" w:space="0" w:color="auto"/>
            </w:tcBorders>
          </w:tcPr>
          <w:p w14:paraId="759AD002" w14:textId="1BF22318"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0.001</w:t>
            </w:r>
          </w:p>
        </w:tc>
        <w:tc>
          <w:tcPr>
            <w:tcW w:w="1197" w:type="dxa"/>
            <w:tcBorders>
              <w:top w:val="single" w:sz="4" w:space="0" w:color="auto"/>
            </w:tcBorders>
          </w:tcPr>
          <w:p w14:paraId="4F2ADD61" w14:textId="33390EA9"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0.091</w:t>
            </w:r>
          </w:p>
        </w:tc>
        <w:tc>
          <w:tcPr>
            <w:tcW w:w="1197" w:type="dxa"/>
            <w:tcBorders>
              <w:top w:val="single" w:sz="4" w:space="0" w:color="auto"/>
            </w:tcBorders>
          </w:tcPr>
          <w:p w14:paraId="3A7BA76F" w14:textId="2EF4330D"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-0.751</w:t>
            </w:r>
          </w:p>
        </w:tc>
        <w:tc>
          <w:tcPr>
            <w:tcW w:w="1197" w:type="dxa"/>
            <w:tcBorders>
              <w:top w:val="single" w:sz="4" w:space="0" w:color="auto"/>
            </w:tcBorders>
          </w:tcPr>
          <w:p w14:paraId="34D314F5" w14:textId="69574267"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-0.050</w:t>
            </w:r>
          </w:p>
        </w:tc>
        <w:tc>
          <w:tcPr>
            <w:tcW w:w="1197" w:type="dxa"/>
            <w:tcBorders>
              <w:top w:val="single" w:sz="4" w:space="0" w:color="auto"/>
            </w:tcBorders>
          </w:tcPr>
          <w:p w14:paraId="20D7C75C" w14:textId="539B4A99"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0.001</w:t>
            </w:r>
          </w:p>
        </w:tc>
        <w:tc>
          <w:tcPr>
            <w:tcW w:w="1197" w:type="dxa"/>
            <w:tcBorders>
              <w:top w:val="single" w:sz="4" w:space="0" w:color="auto"/>
            </w:tcBorders>
          </w:tcPr>
          <w:p w14:paraId="1107CB6C" w14:textId="0789BFFA"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0.051</w:t>
            </w:r>
          </w:p>
        </w:tc>
        <w:tc>
          <w:tcPr>
            <w:tcW w:w="1197" w:type="dxa"/>
            <w:tcBorders>
              <w:top w:val="single" w:sz="4" w:space="0" w:color="auto"/>
            </w:tcBorders>
          </w:tcPr>
          <w:p w14:paraId="7313AE25" w14:textId="4A969EFB"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0.551</w:t>
            </w:r>
          </w:p>
        </w:tc>
      </w:tr>
      <w:tr w:rsidR="0007749F" w:rsidRPr="0007749F" w14:paraId="3B8C1781" w14:textId="77777777" w:rsidTr="00B50533">
        <w:tc>
          <w:tcPr>
            <w:tcW w:w="1197" w:type="dxa"/>
          </w:tcPr>
          <w:p w14:paraId="65148C9F" w14:textId="0F5DCFC3"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Ab_CFO</w:t>
            </w:r>
          </w:p>
        </w:tc>
        <w:tc>
          <w:tcPr>
            <w:tcW w:w="1197" w:type="dxa"/>
          </w:tcPr>
          <w:p w14:paraId="606395D0" w14:textId="1CF837BF"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-0.002</w:t>
            </w:r>
          </w:p>
        </w:tc>
        <w:tc>
          <w:tcPr>
            <w:tcW w:w="1197" w:type="dxa"/>
          </w:tcPr>
          <w:p w14:paraId="67773589" w14:textId="797F4DEF"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0.108</w:t>
            </w:r>
          </w:p>
        </w:tc>
        <w:tc>
          <w:tcPr>
            <w:tcW w:w="1197" w:type="dxa"/>
          </w:tcPr>
          <w:p w14:paraId="634DB4F7" w14:textId="23DDC8D4"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-0.316</w:t>
            </w:r>
          </w:p>
        </w:tc>
        <w:tc>
          <w:tcPr>
            <w:tcW w:w="1197" w:type="dxa"/>
          </w:tcPr>
          <w:p w14:paraId="37244CA9" w14:textId="0E6E425D"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-0.064</w:t>
            </w:r>
          </w:p>
        </w:tc>
        <w:tc>
          <w:tcPr>
            <w:tcW w:w="1197" w:type="dxa"/>
          </w:tcPr>
          <w:p w14:paraId="069DBC93" w14:textId="36F498FE"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-0.001</w:t>
            </w:r>
          </w:p>
        </w:tc>
        <w:tc>
          <w:tcPr>
            <w:tcW w:w="1197" w:type="dxa"/>
          </w:tcPr>
          <w:p w14:paraId="6C580A53" w14:textId="609E0C62"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0.041</w:t>
            </w:r>
          </w:p>
        </w:tc>
        <w:tc>
          <w:tcPr>
            <w:tcW w:w="1197" w:type="dxa"/>
          </w:tcPr>
          <w:p w14:paraId="0890F177" w14:textId="2A4DE9B7"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0.490</w:t>
            </w:r>
          </w:p>
        </w:tc>
      </w:tr>
      <w:tr w:rsidR="0007749F" w:rsidRPr="0007749F" w14:paraId="4E8A9177" w14:textId="77777777" w:rsidTr="00B50533">
        <w:tc>
          <w:tcPr>
            <w:tcW w:w="1197" w:type="dxa"/>
          </w:tcPr>
          <w:p w14:paraId="086E8F53" w14:textId="0A0BCA5B"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Ab_Prod</w:t>
            </w:r>
          </w:p>
        </w:tc>
        <w:tc>
          <w:tcPr>
            <w:tcW w:w="1197" w:type="dxa"/>
          </w:tcPr>
          <w:p w14:paraId="147D265E" w14:textId="015EB35E"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0.003</w:t>
            </w:r>
          </w:p>
        </w:tc>
        <w:tc>
          <w:tcPr>
            <w:tcW w:w="1197" w:type="dxa"/>
          </w:tcPr>
          <w:p w14:paraId="20359501" w14:textId="2913DA5E"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0.110</w:t>
            </w:r>
          </w:p>
        </w:tc>
        <w:tc>
          <w:tcPr>
            <w:tcW w:w="1197" w:type="dxa"/>
          </w:tcPr>
          <w:p w14:paraId="42A20B53" w14:textId="79AD0AFC"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-0.467</w:t>
            </w:r>
          </w:p>
        </w:tc>
        <w:tc>
          <w:tcPr>
            <w:tcW w:w="1197" w:type="dxa"/>
          </w:tcPr>
          <w:p w14:paraId="5D993F53" w14:textId="7E8B4BC8"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-0.059</w:t>
            </w:r>
          </w:p>
        </w:tc>
        <w:tc>
          <w:tcPr>
            <w:tcW w:w="1197" w:type="dxa"/>
          </w:tcPr>
          <w:p w14:paraId="5B1F3AA1" w14:textId="40E74559"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0.002</w:t>
            </w:r>
          </w:p>
        </w:tc>
        <w:tc>
          <w:tcPr>
            <w:tcW w:w="1197" w:type="dxa"/>
          </w:tcPr>
          <w:p w14:paraId="58190668" w14:textId="035C2D65"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0.071</w:t>
            </w:r>
          </w:p>
        </w:tc>
        <w:tc>
          <w:tcPr>
            <w:tcW w:w="1197" w:type="dxa"/>
          </w:tcPr>
          <w:p w14:paraId="5317AE67" w14:textId="024628CD"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0.418</w:t>
            </w:r>
          </w:p>
        </w:tc>
      </w:tr>
      <w:tr w:rsidR="0007749F" w:rsidRPr="0007749F" w14:paraId="6B930FB4" w14:textId="77777777" w:rsidTr="005F12A4">
        <w:tc>
          <w:tcPr>
            <w:tcW w:w="1197" w:type="dxa"/>
            <w:tcBorders>
              <w:bottom w:val="single" w:sz="4" w:space="0" w:color="BFBFBF" w:themeColor="background1" w:themeShade="BF"/>
            </w:tcBorders>
          </w:tcPr>
          <w:p w14:paraId="34FB5939" w14:textId="58980149"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Ab_DisExp</w:t>
            </w:r>
          </w:p>
        </w:tc>
        <w:tc>
          <w:tcPr>
            <w:tcW w:w="1197" w:type="dxa"/>
            <w:tcBorders>
              <w:bottom w:val="single" w:sz="4" w:space="0" w:color="BFBFBF" w:themeColor="background1" w:themeShade="BF"/>
            </w:tcBorders>
          </w:tcPr>
          <w:p w14:paraId="299AB521" w14:textId="5A762BEE"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0.006</w:t>
            </w:r>
          </w:p>
        </w:tc>
        <w:tc>
          <w:tcPr>
            <w:tcW w:w="1197" w:type="dxa"/>
            <w:tcBorders>
              <w:bottom w:val="single" w:sz="4" w:space="0" w:color="BFBFBF" w:themeColor="background1" w:themeShade="BF"/>
            </w:tcBorders>
          </w:tcPr>
          <w:p w14:paraId="2F23692A" w14:textId="02803536"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0.061</w:t>
            </w:r>
          </w:p>
        </w:tc>
        <w:tc>
          <w:tcPr>
            <w:tcW w:w="1197" w:type="dxa"/>
            <w:tcBorders>
              <w:bottom w:val="single" w:sz="4" w:space="0" w:color="BFBFBF" w:themeColor="background1" w:themeShade="BF"/>
            </w:tcBorders>
          </w:tcPr>
          <w:p w14:paraId="7C86303E" w14:textId="0B8613BD"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-0.340</w:t>
            </w:r>
          </w:p>
        </w:tc>
        <w:tc>
          <w:tcPr>
            <w:tcW w:w="1197" w:type="dxa"/>
            <w:tcBorders>
              <w:bottom w:val="single" w:sz="4" w:space="0" w:color="BFBFBF" w:themeColor="background1" w:themeShade="BF"/>
            </w:tcBorders>
          </w:tcPr>
          <w:p w14:paraId="42F5BF5F" w14:textId="31AFF934"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-0.011</w:t>
            </w:r>
          </w:p>
        </w:tc>
        <w:tc>
          <w:tcPr>
            <w:tcW w:w="1197" w:type="dxa"/>
            <w:tcBorders>
              <w:bottom w:val="single" w:sz="4" w:space="0" w:color="BFBFBF" w:themeColor="background1" w:themeShade="BF"/>
            </w:tcBorders>
          </w:tcPr>
          <w:p w14:paraId="68BB7B4C" w14:textId="46F80B8F"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0.009</w:t>
            </w:r>
          </w:p>
        </w:tc>
        <w:tc>
          <w:tcPr>
            <w:tcW w:w="1197" w:type="dxa"/>
            <w:tcBorders>
              <w:bottom w:val="single" w:sz="4" w:space="0" w:color="BFBFBF" w:themeColor="background1" w:themeShade="BF"/>
            </w:tcBorders>
          </w:tcPr>
          <w:p w14:paraId="7B760000" w14:textId="34E04913"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0.039</w:t>
            </w:r>
          </w:p>
        </w:tc>
        <w:tc>
          <w:tcPr>
            <w:tcW w:w="1197" w:type="dxa"/>
            <w:tcBorders>
              <w:bottom w:val="single" w:sz="4" w:space="0" w:color="BFBFBF" w:themeColor="background1" w:themeShade="BF"/>
            </w:tcBorders>
          </w:tcPr>
          <w:p w14:paraId="78EB07B1" w14:textId="1B603113"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0.213</w:t>
            </w:r>
          </w:p>
        </w:tc>
      </w:tr>
      <w:tr w:rsidR="0007749F" w:rsidRPr="0007749F" w14:paraId="325C078C" w14:textId="77777777" w:rsidTr="005F12A4">
        <w:tc>
          <w:tcPr>
            <w:tcW w:w="1197" w:type="dxa"/>
            <w:tcBorders>
              <w:bottom w:val="single" w:sz="4" w:space="0" w:color="auto"/>
            </w:tcBorders>
          </w:tcPr>
          <w:p w14:paraId="03CE56B8" w14:textId="54477134" w:rsidR="0007749F" w:rsidRPr="0007749F" w:rsidRDefault="0007749F" w:rsidP="002847C4">
            <w:pPr>
              <w:widowControl w:val="0"/>
              <w:jc w:val="both"/>
              <w:rPr>
                <w:color w:val="000000" w:themeColor="text1"/>
                <w:sz w:val="18"/>
                <w:szCs w:val="18"/>
              </w:rPr>
            </w:pPr>
            <w:r w:rsidRPr="0007749F">
              <w:rPr>
                <w:rFonts w:eastAsia="한양신명조"/>
                <w:color w:val="000000"/>
                <w:sz w:val="18"/>
                <w:szCs w:val="18"/>
              </w:rPr>
              <w:t>RAM</w:t>
            </w:r>
          </w:p>
        </w:tc>
        <w:tc>
          <w:tcPr>
            <w:tcW w:w="1197" w:type="dxa"/>
            <w:tcBorders>
              <w:bottom w:val="single" w:sz="4" w:space="0" w:color="auto"/>
            </w:tcBorders>
          </w:tcPr>
          <w:p w14:paraId="1DE17ABB" w14:textId="53CEC6C9" w:rsidR="0007749F" w:rsidRPr="0007749F" w:rsidRDefault="0007749F" w:rsidP="002847C4">
            <w:pPr>
              <w:widowControl w:val="0"/>
              <w:tabs>
                <w:tab w:val="decimal" w:pos="427"/>
              </w:tabs>
              <w:jc w:val="both"/>
              <w:rPr>
                <w:color w:val="000000" w:themeColor="text1"/>
                <w:sz w:val="18"/>
                <w:szCs w:val="18"/>
              </w:rPr>
            </w:pPr>
            <w:r w:rsidRPr="0007749F">
              <w:rPr>
                <w:rFonts w:eastAsia="한양신명조"/>
                <w:color w:val="000000"/>
                <w:sz w:val="18"/>
                <w:szCs w:val="18"/>
              </w:rPr>
              <w:t>0.002</w:t>
            </w:r>
          </w:p>
        </w:tc>
        <w:tc>
          <w:tcPr>
            <w:tcW w:w="1197" w:type="dxa"/>
            <w:tcBorders>
              <w:bottom w:val="single" w:sz="4" w:space="0" w:color="auto"/>
            </w:tcBorders>
          </w:tcPr>
          <w:p w14:paraId="6E2E2003" w14:textId="3EACE044" w:rsidR="0007749F" w:rsidRPr="0007749F" w:rsidRDefault="0007749F" w:rsidP="002847C4">
            <w:pPr>
              <w:widowControl w:val="0"/>
              <w:tabs>
                <w:tab w:val="decimal" w:pos="403"/>
              </w:tabs>
              <w:jc w:val="both"/>
              <w:rPr>
                <w:color w:val="000000" w:themeColor="text1"/>
                <w:sz w:val="18"/>
                <w:szCs w:val="18"/>
              </w:rPr>
            </w:pPr>
            <w:r w:rsidRPr="0007749F">
              <w:rPr>
                <w:rFonts w:eastAsia="한양신명조"/>
                <w:color w:val="000000"/>
                <w:sz w:val="18"/>
                <w:szCs w:val="18"/>
              </w:rPr>
              <w:t>0.142</w:t>
            </w:r>
          </w:p>
        </w:tc>
        <w:tc>
          <w:tcPr>
            <w:tcW w:w="1197" w:type="dxa"/>
            <w:tcBorders>
              <w:bottom w:val="single" w:sz="4" w:space="0" w:color="auto"/>
            </w:tcBorders>
          </w:tcPr>
          <w:p w14:paraId="7A8F0940" w14:textId="092462FA" w:rsidR="0007749F" w:rsidRPr="0007749F" w:rsidRDefault="0007749F" w:rsidP="002847C4">
            <w:pPr>
              <w:widowControl w:val="0"/>
              <w:tabs>
                <w:tab w:val="decimal" w:pos="366"/>
              </w:tabs>
              <w:jc w:val="both"/>
              <w:rPr>
                <w:color w:val="000000" w:themeColor="text1"/>
                <w:sz w:val="18"/>
                <w:szCs w:val="18"/>
              </w:rPr>
            </w:pPr>
            <w:r w:rsidRPr="0007749F">
              <w:rPr>
                <w:rFonts w:eastAsia="한양신명조"/>
                <w:color w:val="000000"/>
                <w:sz w:val="18"/>
                <w:szCs w:val="18"/>
              </w:rPr>
              <w:t>-0.732</w:t>
            </w:r>
          </w:p>
        </w:tc>
        <w:tc>
          <w:tcPr>
            <w:tcW w:w="1197" w:type="dxa"/>
            <w:tcBorders>
              <w:bottom w:val="single" w:sz="4" w:space="0" w:color="auto"/>
            </w:tcBorders>
          </w:tcPr>
          <w:p w14:paraId="5C62C752" w14:textId="53F5D53B" w:rsidR="0007749F" w:rsidRPr="0007749F" w:rsidRDefault="0007749F" w:rsidP="002847C4">
            <w:pPr>
              <w:widowControl w:val="0"/>
              <w:tabs>
                <w:tab w:val="decimal" w:pos="342"/>
              </w:tabs>
              <w:jc w:val="both"/>
              <w:rPr>
                <w:color w:val="000000" w:themeColor="text1"/>
                <w:sz w:val="18"/>
                <w:szCs w:val="18"/>
              </w:rPr>
            </w:pPr>
            <w:r w:rsidRPr="0007749F">
              <w:rPr>
                <w:rFonts w:eastAsia="한양신명조"/>
                <w:color w:val="000000"/>
                <w:sz w:val="18"/>
                <w:szCs w:val="18"/>
              </w:rPr>
              <w:t>-0.107</w:t>
            </w:r>
          </w:p>
        </w:tc>
        <w:tc>
          <w:tcPr>
            <w:tcW w:w="1197" w:type="dxa"/>
            <w:tcBorders>
              <w:bottom w:val="single" w:sz="4" w:space="0" w:color="auto"/>
            </w:tcBorders>
          </w:tcPr>
          <w:p w14:paraId="5485845B" w14:textId="19020C0E" w:rsidR="0007749F" w:rsidRPr="0007749F" w:rsidRDefault="0007749F" w:rsidP="002847C4">
            <w:pPr>
              <w:widowControl w:val="0"/>
              <w:tabs>
                <w:tab w:val="decimal" w:pos="408"/>
              </w:tabs>
              <w:jc w:val="both"/>
              <w:rPr>
                <w:color w:val="000000" w:themeColor="text1"/>
                <w:sz w:val="18"/>
                <w:szCs w:val="18"/>
              </w:rPr>
            </w:pPr>
            <w:r w:rsidRPr="0007749F">
              <w:rPr>
                <w:rFonts w:eastAsia="한양신명조"/>
                <w:color w:val="000000"/>
                <w:sz w:val="18"/>
                <w:szCs w:val="18"/>
              </w:rPr>
              <w:t>0.001</w:t>
            </w:r>
          </w:p>
        </w:tc>
        <w:tc>
          <w:tcPr>
            <w:tcW w:w="1197" w:type="dxa"/>
            <w:tcBorders>
              <w:bottom w:val="single" w:sz="4" w:space="0" w:color="auto"/>
            </w:tcBorders>
          </w:tcPr>
          <w:p w14:paraId="213382A8" w14:textId="7E9543D5" w:rsidR="0007749F" w:rsidRPr="0007749F" w:rsidRDefault="0007749F" w:rsidP="002847C4">
            <w:pPr>
              <w:widowControl w:val="0"/>
              <w:tabs>
                <w:tab w:val="decimal" w:pos="384"/>
              </w:tabs>
              <w:jc w:val="both"/>
              <w:rPr>
                <w:color w:val="000000" w:themeColor="text1"/>
                <w:sz w:val="18"/>
                <w:szCs w:val="18"/>
              </w:rPr>
            </w:pPr>
            <w:r w:rsidRPr="0007749F">
              <w:rPr>
                <w:rFonts w:eastAsia="한양신명조"/>
                <w:color w:val="000000"/>
                <w:sz w:val="18"/>
                <w:szCs w:val="18"/>
              </w:rPr>
              <w:t>0.098</w:t>
            </w:r>
          </w:p>
        </w:tc>
        <w:tc>
          <w:tcPr>
            <w:tcW w:w="1197" w:type="dxa"/>
            <w:tcBorders>
              <w:bottom w:val="single" w:sz="4" w:space="0" w:color="auto"/>
            </w:tcBorders>
          </w:tcPr>
          <w:p w14:paraId="50283A93" w14:textId="3F583EE9" w:rsidR="0007749F" w:rsidRPr="0007749F" w:rsidRDefault="0007749F" w:rsidP="002847C4">
            <w:pPr>
              <w:widowControl w:val="0"/>
              <w:tabs>
                <w:tab w:val="decimal" w:pos="348"/>
              </w:tabs>
              <w:jc w:val="both"/>
              <w:rPr>
                <w:color w:val="000000" w:themeColor="text1"/>
                <w:sz w:val="18"/>
                <w:szCs w:val="18"/>
              </w:rPr>
            </w:pPr>
            <w:r w:rsidRPr="0007749F">
              <w:rPr>
                <w:rFonts w:eastAsia="한양신명조"/>
                <w:color w:val="000000"/>
                <w:sz w:val="18"/>
                <w:szCs w:val="18"/>
              </w:rPr>
              <w:t>0.695</w:t>
            </w:r>
          </w:p>
        </w:tc>
      </w:tr>
    </w:tbl>
    <w:p w14:paraId="4E93BEB6" w14:textId="6CCBFA7D" w:rsidR="00F82F5E" w:rsidRPr="005F12A4" w:rsidRDefault="005F12A4" w:rsidP="002847C4">
      <w:pPr>
        <w:widowControl w:val="0"/>
        <w:jc w:val="both"/>
        <w:rPr>
          <w:color w:val="000000" w:themeColor="text1"/>
          <w:sz w:val="16"/>
          <w:szCs w:val="18"/>
        </w:rPr>
      </w:pPr>
      <w:r w:rsidRPr="0007749F">
        <w:rPr>
          <w:color w:val="000000" w:themeColor="text1"/>
          <w:sz w:val="16"/>
          <w:szCs w:val="18"/>
        </w:rPr>
        <w:t xml:space="preserve">Panel A, Panel B and Panel C of table 2 report Summary statistics. </w:t>
      </w:r>
    </w:p>
    <w:p w14:paraId="64AF1410" w14:textId="77777777" w:rsidR="00F82F5E" w:rsidRPr="0007749F" w:rsidRDefault="00F82F5E" w:rsidP="002847C4">
      <w:pPr>
        <w:widowControl w:val="0"/>
        <w:snapToGrid w:val="0"/>
        <w:jc w:val="both"/>
        <w:rPr>
          <w:color w:val="000000" w:themeColor="text1"/>
          <w:sz w:val="16"/>
          <w:szCs w:val="18"/>
        </w:rPr>
      </w:pPr>
      <w:r w:rsidRPr="0007749F">
        <w:rPr>
          <w:color w:val="000000" w:themeColor="text1"/>
          <w:sz w:val="16"/>
          <w:szCs w:val="18"/>
        </w:rPr>
        <w:t xml:space="preserve">Variable descriptions are as follow: </w:t>
      </w:r>
      <w:r w:rsidRPr="0007749F">
        <w:rPr>
          <w:rFonts w:eastAsia="휴먼명조"/>
          <w:color w:val="000000" w:themeColor="text1"/>
          <w:sz w:val="16"/>
          <w:szCs w:val="18"/>
        </w:rPr>
        <w:t xml:space="preserve">SIZE is natural logarithm of total assets for firm i in year t, LEV is total debt divided by total equity for firm i in year t, </w:t>
      </w:r>
      <w:r w:rsidRPr="0007749F">
        <w:rPr>
          <w:rFonts w:eastAsia="Batang"/>
          <w:color w:val="000000" w:themeColor="text1"/>
          <w:sz w:val="16"/>
          <w:szCs w:val="18"/>
        </w:rPr>
        <w:t>OCF</w:t>
      </w:r>
      <w:r w:rsidRPr="0007749F">
        <w:rPr>
          <w:rFonts w:eastAsia="Batang"/>
          <w:color w:val="000000" w:themeColor="text1"/>
          <w:sz w:val="16"/>
          <w:szCs w:val="18"/>
          <w:vertAlign w:val="subscript"/>
        </w:rPr>
        <w:t>it</w:t>
      </w:r>
      <w:r w:rsidRPr="0007749F">
        <w:rPr>
          <w:rFonts w:eastAsia="Batang"/>
          <w:color w:val="000000" w:themeColor="text1"/>
          <w:sz w:val="16"/>
          <w:szCs w:val="18"/>
        </w:rPr>
        <w:t xml:space="preserve">: Operating Cash Flow for firm i in year t, </w:t>
      </w:r>
      <w:r w:rsidRPr="0007749F">
        <w:rPr>
          <w:rFonts w:eastAsia="휴먼명조"/>
          <w:color w:val="000000" w:themeColor="text1"/>
          <w:sz w:val="16"/>
          <w:szCs w:val="18"/>
        </w:rPr>
        <w:t>GROWTH is growth rate of sales for firm i in year t, MCG is ratio of the largest shareholder and the related party ownership for firm i in year t</w:t>
      </w:r>
      <w:r w:rsidRPr="0007749F">
        <w:rPr>
          <w:color w:val="000000" w:themeColor="text1"/>
          <w:sz w:val="16"/>
          <w:szCs w:val="18"/>
        </w:rPr>
        <w:t xml:space="preserve">, </w:t>
      </w:r>
      <w:r w:rsidRPr="0007749F">
        <w:rPr>
          <w:rFonts w:eastAsia="휴먼명조"/>
          <w:color w:val="000000" w:themeColor="text1"/>
          <w:sz w:val="16"/>
          <w:szCs w:val="18"/>
        </w:rPr>
        <w:t>FCG is ratio of foreign investment ownership for firm i in year t</w:t>
      </w:r>
      <w:r w:rsidRPr="0007749F">
        <w:rPr>
          <w:color w:val="000000" w:themeColor="text1"/>
          <w:sz w:val="16"/>
          <w:szCs w:val="18"/>
        </w:rPr>
        <w:t xml:space="preserve">, </w:t>
      </w:r>
      <w:r w:rsidRPr="0007749F">
        <w:rPr>
          <w:rFonts w:eastAsia="휴먼명조"/>
          <w:color w:val="000000" w:themeColor="text1"/>
          <w:sz w:val="16"/>
          <w:szCs w:val="18"/>
        </w:rPr>
        <w:t>NEGE is 1 if firm i's net income is negative and 0 otherwise. BIG4 is 1 if firm i's auditor is big4 and 0 otherwise</w:t>
      </w:r>
      <w:r w:rsidRPr="0007749F">
        <w:rPr>
          <w:color w:val="000000" w:themeColor="text1"/>
          <w:sz w:val="16"/>
          <w:szCs w:val="18"/>
        </w:rPr>
        <w:t xml:space="preserve">, </w:t>
      </w:r>
      <w:r w:rsidRPr="0007749F">
        <w:rPr>
          <w:rFonts w:eastAsia="휴먼명조"/>
          <w:color w:val="000000" w:themeColor="text1"/>
          <w:sz w:val="16"/>
          <w:szCs w:val="18"/>
        </w:rPr>
        <w:t xml:space="preserve">AUDITFEE is natural logarithm of audit fee for firm i in year t, AUDITHOUR is natural logarithm of audit hour for firm i in year t. DA are discretionary accruals by using modified Jones Model (1995) for firm i in year t, </w:t>
      </w:r>
      <w:r w:rsidRPr="0007749F">
        <w:rPr>
          <w:rFonts w:eastAsia="한양신명조"/>
          <w:color w:val="000000"/>
          <w:sz w:val="16"/>
          <w:szCs w:val="18"/>
        </w:rPr>
        <w:t xml:space="preserve">Ab_CFO are abnormal cash flows </w:t>
      </w:r>
      <w:r w:rsidRPr="0007749F">
        <w:rPr>
          <w:rFonts w:eastAsia="휴먼명조"/>
          <w:color w:val="000000" w:themeColor="text1"/>
          <w:sz w:val="16"/>
          <w:szCs w:val="18"/>
        </w:rPr>
        <w:t xml:space="preserve">for firm i in year t, </w:t>
      </w:r>
      <w:r w:rsidRPr="0007749F">
        <w:rPr>
          <w:rFonts w:eastAsia="한양신명조"/>
          <w:color w:val="000000"/>
          <w:sz w:val="16"/>
          <w:szCs w:val="18"/>
        </w:rPr>
        <w:t xml:space="preserve">Ab_Prod are abnormal production costs </w:t>
      </w:r>
      <w:r w:rsidRPr="0007749F">
        <w:rPr>
          <w:rFonts w:eastAsia="휴먼명조"/>
          <w:color w:val="000000" w:themeColor="text1"/>
          <w:sz w:val="16"/>
          <w:szCs w:val="18"/>
        </w:rPr>
        <w:t xml:space="preserve">for firm i in year t, </w:t>
      </w:r>
      <w:r w:rsidRPr="0007749F">
        <w:rPr>
          <w:rFonts w:eastAsia="한양신명조"/>
          <w:color w:val="000000"/>
          <w:sz w:val="16"/>
          <w:szCs w:val="18"/>
        </w:rPr>
        <w:t xml:space="preserve">Ab_DisExp are abnormal discretionary expenses </w:t>
      </w:r>
      <w:r w:rsidRPr="0007749F">
        <w:rPr>
          <w:rFonts w:eastAsia="휴먼명조"/>
          <w:color w:val="000000" w:themeColor="text1"/>
          <w:sz w:val="16"/>
          <w:szCs w:val="18"/>
        </w:rPr>
        <w:t>for firm i in year t, and RAM is real activity earnings management by using Roychowdhury (2006) and Cohen et al. (2008) model.</w:t>
      </w:r>
    </w:p>
    <w:p w14:paraId="2BA18F7E" w14:textId="77777777" w:rsidR="00F82F5E" w:rsidRPr="00F32F00" w:rsidRDefault="00F82F5E" w:rsidP="002847C4">
      <w:pPr>
        <w:pStyle w:val="NoSpacing"/>
        <w:widowControl w:val="0"/>
        <w:jc w:val="both"/>
        <w:rPr>
          <w:rFonts w:ascii="Times New Roman" w:hAnsi="Times New Roman"/>
          <w:sz w:val="20"/>
          <w:szCs w:val="20"/>
        </w:rPr>
      </w:pPr>
    </w:p>
    <w:p w14:paraId="700A9AE7" w14:textId="77777777" w:rsidR="00F82F5E" w:rsidRPr="00F32F00" w:rsidRDefault="00F82F5E" w:rsidP="002847C4">
      <w:pPr>
        <w:widowControl w:val="0"/>
        <w:jc w:val="both"/>
        <w:rPr>
          <w:color w:val="000000" w:themeColor="text1"/>
          <w:sz w:val="20"/>
          <w:szCs w:val="20"/>
        </w:rPr>
      </w:pPr>
      <w:r w:rsidRPr="00F32F00">
        <w:rPr>
          <w:color w:val="000000" w:themeColor="text1"/>
          <w:sz w:val="20"/>
          <w:szCs w:val="20"/>
        </w:rPr>
        <w:t xml:space="preserve">Panel A of Table 3 shows Pearson correlation coefficients of the control variables. The correlation coefficient between </w:t>
      </w:r>
      <w:r w:rsidRPr="00F32F00">
        <w:rPr>
          <w:i/>
          <w:color w:val="000000" w:themeColor="text1"/>
          <w:sz w:val="20"/>
          <w:szCs w:val="20"/>
        </w:rPr>
        <w:t>FCG</w:t>
      </w:r>
      <w:r w:rsidRPr="00F32F00">
        <w:rPr>
          <w:color w:val="000000" w:themeColor="text1"/>
          <w:sz w:val="20"/>
          <w:szCs w:val="20"/>
        </w:rPr>
        <w:t xml:space="preserve"> and </w:t>
      </w:r>
      <w:r w:rsidRPr="00F32F00">
        <w:rPr>
          <w:i/>
          <w:color w:val="000000" w:themeColor="text1"/>
          <w:sz w:val="20"/>
          <w:szCs w:val="20"/>
        </w:rPr>
        <w:t>SIZE</w:t>
      </w:r>
      <w:r w:rsidRPr="00F32F00">
        <w:rPr>
          <w:color w:val="000000" w:themeColor="text1"/>
          <w:sz w:val="20"/>
          <w:szCs w:val="20"/>
        </w:rPr>
        <w:t xml:space="preserve"> is 0.455. It means that firms’ size is positively correlated with ownership of foreign investment. Other correlation coefficients among control variables are not significant. This implies the multi-collinearity problem is expected to be minimal. </w:t>
      </w:r>
    </w:p>
    <w:p w14:paraId="61E590B8" w14:textId="77777777" w:rsidR="00F82F5E" w:rsidRPr="00F32F00" w:rsidRDefault="00F82F5E" w:rsidP="002847C4">
      <w:pPr>
        <w:widowControl w:val="0"/>
        <w:jc w:val="both"/>
        <w:rPr>
          <w:color w:val="000000" w:themeColor="text1"/>
          <w:sz w:val="20"/>
          <w:szCs w:val="20"/>
        </w:rPr>
      </w:pPr>
    </w:p>
    <w:p w14:paraId="3EEDC5F9"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Cohen and Zarowin (2010) and Zang (2012) argue that RAM and DAM are substitutes for each other from their finding of s strongly negative correlations between RAM and DAM. However, as can be seen from panel B of Table 3, RAM is positively correlated with discretionary accruals (</w:t>
      </w:r>
      <w:r w:rsidRPr="00F32F00">
        <w:rPr>
          <w:rFonts w:ascii="Times New Roman" w:hAnsi="Times New Roman"/>
          <w:i/>
          <w:sz w:val="20"/>
          <w:szCs w:val="20"/>
        </w:rPr>
        <w:t>DA</w:t>
      </w:r>
      <w:r w:rsidRPr="00F32F00">
        <w:rPr>
          <w:rFonts w:ascii="Times New Roman" w:hAnsi="Times New Roman"/>
          <w:sz w:val="20"/>
          <w:szCs w:val="20"/>
        </w:rPr>
        <w:t xml:space="preserve">) in the case of Korea. This result indicates that managers conduct earnings management by using both DAM and RAM simultaneously. </w:t>
      </w:r>
    </w:p>
    <w:p w14:paraId="1104A59A" w14:textId="77777777" w:rsidR="005F12A4" w:rsidRDefault="00F82F5E" w:rsidP="00330972">
      <w:pPr>
        <w:widowControl w:val="0"/>
        <w:jc w:val="center"/>
        <w:outlineLvl w:val="0"/>
        <w:rPr>
          <w:color w:val="000000" w:themeColor="text1"/>
          <w:sz w:val="18"/>
          <w:szCs w:val="20"/>
        </w:rPr>
      </w:pPr>
      <w:r w:rsidRPr="005F12A4">
        <w:rPr>
          <w:b/>
          <w:color w:val="000000" w:themeColor="text1"/>
          <w:sz w:val="18"/>
          <w:szCs w:val="20"/>
        </w:rPr>
        <w:lastRenderedPageBreak/>
        <w:t xml:space="preserve">Table 3. </w:t>
      </w:r>
      <w:r w:rsidRPr="005F12A4">
        <w:rPr>
          <w:color w:val="000000" w:themeColor="text1"/>
          <w:sz w:val="18"/>
          <w:szCs w:val="20"/>
        </w:rPr>
        <w:t>Correlation coefficients for variables used in the regression models (</w:t>
      </w:r>
      <w:r w:rsidRPr="005F12A4">
        <w:rPr>
          <w:rFonts w:eastAsia="한양신명조"/>
          <w:color w:val="000000" w:themeColor="text1"/>
          <w:sz w:val="18"/>
          <w:szCs w:val="20"/>
        </w:rPr>
        <w:t>Pearson)</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2"/>
        <w:gridCol w:w="1182"/>
        <w:gridCol w:w="1182"/>
        <w:gridCol w:w="1196"/>
        <w:gridCol w:w="1234"/>
        <w:gridCol w:w="1197"/>
        <w:gridCol w:w="1196"/>
        <w:gridCol w:w="1197"/>
      </w:tblGrid>
      <w:tr w:rsidR="005F12A4" w14:paraId="6EB49350" w14:textId="77777777" w:rsidTr="005F12A4">
        <w:trPr>
          <w:trHeight w:val="188"/>
        </w:trPr>
        <w:tc>
          <w:tcPr>
            <w:tcW w:w="9576" w:type="dxa"/>
            <w:gridSpan w:val="8"/>
            <w:tcBorders>
              <w:top w:val="single" w:sz="4" w:space="0" w:color="auto"/>
              <w:bottom w:val="single" w:sz="4" w:space="0" w:color="auto"/>
            </w:tcBorders>
          </w:tcPr>
          <w:p w14:paraId="2277F311" w14:textId="3954FBD8" w:rsidR="005F12A4" w:rsidRDefault="005F12A4" w:rsidP="002847C4">
            <w:pPr>
              <w:widowControl w:val="0"/>
              <w:rPr>
                <w:color w:val="000000" w:themeColor="text1"/>
                <w:sz w:val="18"/>
                <w:szCs w:val="20"/>
              </w:rPr>
            </w:pPr>
            <w:r w:rsidRPr="005F12A4">
              <w:rPr>
                <w:b/>
                <w:color w:val="000000" w:themeColor="text1"/>
                <w:sz w:val="18"/>
                <w:szCs w:val="20"/>
              </w:rPr>
              <w:t>Panel A.</w:t>
            </w:r>
            <w:r w:rsidRPr="005F12A4">
              <w:rPr>
                <w:color w:val="000000" w:themeColor="text1"/>
                <w:sz w:val="18"/>
                <w:szCs w:val="20"/>
              </w:rPr>
              <w:t xml:space="preserve"> Correlation coefficients linked to control variables</w:t>
            </w:r>
          </w:p>
        </w:tc>
      </w:tr>
      <w:tr w:rsidR="005F12A4" w:rsidRPr="005F12A4" w14:paraId="58D3A53A" w14:textId="77777777" w:rsidTr="00311442">
        <w:tc>
          <w:tcPr>
            <w:tcW w:w="1197" w:type="dxa"/>
            <w:tcBorders>
              <w:top w:val="single" w:sz="4" w:space="0" w:color="auto"/>
              <w:bottom w:val="single" w:sz="4" w:space="0" w:color="auto"/>
            </w:tcBorders>
          </w:tcPr>
          <w:p w14:paraId="2084507C" w14:textId="77777777" w:rsidR="005F12A4" w:rsidRPr="005F12A4" w:rsidRDefault="005F12A4" w:rsidP="002847C4">
            <w:pPr>
              <w:widowControl w:val="0"/>
              <w:jc w:val="center"/>
              <w:rPr>
                <w:b/>
                <w:color w:val="000000" w:themeColor="text1"/>
                <w:sz w:val="18"/>
                <w:szCs w:val="20"/>
              </w:rPr>
            </w:pPr>
          </w:p>
        </w:tc>
        <w:tc>
          <w:tcPr>
            <w:tcW w:w="1197" w:type="dxa"/>
            <w:tcBorders>
              <w:top w:val="single" w:sz="4" w:space="0" w:color="auto"/>
              <w:bottom w:val="single" w:sz="4" w:space="0" w:color="auto"/>
            </w:tcBorders>
          </w:tcPr>
          <w:p w14:paraId="0F107898" w14:textId="61644C0E"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SIZE</w:t>
            </w:r>
          </w:p>
        </w:tc>
        <w:tc>
          <w:tcPr>
            <w:tcW w:w="1197" w:type="dxa"/>
            <w:tcBorders>
              <w:top w:val="single" w:sz="4" w:space="0" w:color="auto"/>
              <w:bottom w:val="single" w:sz="4" w:space="0" w:color="auto"/>
            </w:tcBorders>
          </w:tcPr>
          <w:p w14:paraId="05EF2701" w14:textId="5FC69C56"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LEV</w:t>
            </w:r>
          </w:p>
        </w:tc>
        <w:tc>
          <w:tcPr>
            <w:tcW w:w="1197" w:type="dxa"/>
            <w:tcBorders>
              <w:top w:val="single" w:sz="4" w:space="0" w:color="auto"/>
              <w:bottom w:val="single" w:sz="4" w:space="0" w:color="auto"/>
            </w:tcBorders>
          </w:tcPr>
          <w:p w14:paraId="42B8054A" w14:textId="6168749E"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OCF</w:t>
            </w:r>
          </w:p>
        </w:tc>
        <w:tc>
          <w:tcPr>
            <w:tcW w:w="1197" w:type="dxa"/>
            <w:tcBorders>
              <w:top w:val="single" w:sz="4" w:space="0" w:color="auto"/>
              <w:bottom w:val="single" w:sz="4" w:space="0" w:color="auto"/>
            </w:tcBorders>
          </w:tcPr>
          <w:p w14:paraId="28AFBD01" w14:textId="7F4EC862"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GROWTH</w:t>
            </w:r>
          </w:p>
        </w:tc>
        <w:tc>
          <w:tcPr>
            <w:tcW w:w="1197" w:type="dxa"/>
            <w:tcBorders>
              <w:top w:val="single" w:sz="4" w:space="0" w:color="auto"/>
              <w:bottom w:val="single" w:sz="4" w:space="0" w:color="auto"/>
            </w:tcBorders>
          </w:tcPr>
          <w:p w14:paraId="78F29006" w14:textId="0C6A4287"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MCG</w:t>
            </w:r>
          </w:p>
        </w:tc>
        <w:tc>
          <w:tcPr>
            <w:tcW w:w="1197" w:type="dxa"/>
            <w:tcBorders>
              <w:top w:val="single" w:sz="4" w:space="0" w:color="auto"/>
              <w:bottom w:val="single" w:sz="4" w:space="0" w:color="auto"/>
            </w:tcBorders>
          </w:tcPr>
          <w:p w14:paraId="0C8C2D05" w14:textId="6386F04F"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FCG</w:t>
            </w:r>
          </w:p>
        </w:tc>
        <w:tc>
          <w:tcPr>
            <w:tcW w:w="1197" w:type="dxa"/>
            <w:tcBorders>
              <w:top w:val="single" w:sz="4" w:space="0" w:color="auto"/>
              <w:bottom w:val="single" w:sz="4" w:space="0" w:color="auto"/>
            </w:tcBorders>
          </w:tcPr>
          <w:p w14:paraId="78A7CF96" w14:textId="4ABDFA8A" w:rsidR="005F12A4" w:rsidRPr="005F12A4" w:rsidRDefault="005F12A4" w:rsidP="002847C4">
            <w:pPr>
              <w:widowControl w:val="0"/>
              <w:jc w:val="center"/>
              <w:rPr>
                <w:b/>
                <w:color w:val="000000" w:themeColor="text1"/>
                <w:sz w:val="18"/>
                <w:szCs w:val="20"/>
              </w:rPr>
            </w:pPr>
            <w:r w:rsidRPr="005F12A4">
              <w:rPr>
                <w:rFonts w:eastAsia="한양신명조"/>
                <w:b/>
                <w:color w:val="000000"/>
                <w:sz w:val="18"/>
                <w:szCs w:val="18"/>
              </w:rPr>
              <w:t>LOSS</w:t>
            </w:r>
          </w:p>
        </w:tc>
      </w:tr>
      <w:tr w:rsidR="005F12A4" w14:paraId="77765E76" w14:textId="77777777" w:rsidTr="00311442">
        <w:tc>
          <w:tcPr>
            <w:tcW w:w="1197" w:type="dxa"/>
            <w:tcBorders>
              <w:top w:val="single" w:sz="4" w:space="0" w:color="auto"/>
              <w:bottom w:val="single" w:sz="4" w:space="0" w:color="auto"/>
            </w:tcBorders>
            <w:vAlign w:val="center"/>
          </w:tcPr>
          <w:p w14:paraId="4A768619" w14:textId="3086AB3E"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SIZE</w:t>
            </w:r>
          </w:p>
        </w:tc>
        <w:tc>
          <w:tcPr>
            <w:tcW w:w="1197" w:type="dxa"/>
            <w:tcBorders>
              <w:top w:val="single" w:sz="4" w:space="0" w:color="auto"/>
              <w:bottom w:val="single" w:sz="4" w:space="0" w:color="auto"/>
            </w:tcBorders>
          </w:tcPr>
          <w:p w14:paraId="66174349" w14:textId="77777777" w:rsidR="005F12A4" w:rsidRPr="005F12A4" w:rsidRDefault="005F12A4" w:rsidP="002847C4">
            <w:pPr>
              <w:widowControl w:val="0"/>
              <w:snapToGrid w:val="0"/>
              <w:jc w:val="center"/>
              <w:rPr>
                <w:rFonts w:eastAsia="Batang"/>
                <w:color w:val="000000"/>
                <w:sz w:val="18"/>
                <w:szCs w:val="18"/>
              </w:rPr>
            </w:pPr>
            <w:r w:rsidRPr="005F12A4">
              <w:rPr>
                <w:rFonts w:eastAsia="한양신명조"/>
                <w:color w:val="000000"/>
                <w:sz w:val="18"/>
                <w:szCs w:val="18"/>
              </w:rPr>
              <w:t>1.000</w:t>
            </w:r>
          </w:p>
          <w:p w14:paraId="400359BA"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57D24A8" w14:textId="77777777" w:rsidR="005F12A4" w:rsidRPr="005F12A4" w:rsidRDefault="005F12A4" w:rsidP="002847C4">
            <w:pPr>
              <w:widowControl w:val="0"/>
              <w:snapToGrid w:val="0"/>
              <w:jc w:val="center"/>
              <w:rPr>
                <w:rFonts w:eastAsia="Batang"/>
                <w:color w:val="000000"/>
                <w:sz w:val="18"/>
                <w:szCs w:val="18"/>
              </w:rPr>
            </w:pPr>
            <w:r w:rsidRPr="005F12A4">
              <w:rPr>
                <w:rFonts w:eastAsia="한양신명조"/>
                <w:color w:val="000000"/>
                <w:sz w:val="18"/>
                <w:szCs w:val="18"/>
              </w:rPr>
              <w:t>0.001</w:t>
            </w:r>
          </w:p>
          <w:p w14:paraId="5B961CF2" w14:textId="4CF41267" w:rsidR="005F12A4" w:rsidRDefault="005F12A4" w:rsidP="002847C4">
            <w:pPr>
              <w:widowControl w:val="0"/>
              <w:jc w:val="center"/>
              <w:rPr>
                <w:color w:val="000000" w:themeColor="text1"/>
                <w:sz w:val="18"/>
                <w:szCs w:val="20"/>
              </w:rPr>
            </w:pPr>
            <w:r w:rsidRPr="005F12A4">
              <w:rPr>
                <w:rFonts w:eastAsia="한양신명조"/>
                <w:color w:val="000000"/>
                <w:sz w:val="18"/>
                <w:szCs w:val="18"/>
              </w:rPr>
              <w:t>0.921</w:t>
            </w:r>
          </w:p>
        </w:tc>
        <w:tc>
          <w:tcPr>
            <w:tcW w:w="1197" w:type="dxa"/>
            <w:tcBorders>
              <w:top w:val="single" w:sz="4" w:space="0" w:color="auto"/>
              <w:bottom w:val="single" w:sz="4" w:space="0" w:color="auto"/>
            </w:tcBorders>
          </w:tcPr>
          <w:p w14:paraId="4A72DD4C" w14:textId="77777777" w:rsidR="005F12A4" w:rsidRPr="005F12A4" w:rsidRDefault="005F12A4" w:rsidP="002847C4">
            <w:pPr>
              <w:widowControl w:val="0"/>
              <w:tabs>
                <w:tab w:val="decimal" w:pos="366"/>
              </w:tabs>
              <w:snapToGrid w:val="0"/>
              <w:jc w:val="both"/>
              <w:rPr>
                <w:rFonts w:eastAsia="Batang"/>
                <w:color w:val="000000"/>
                <w:sz w:val="18"/>
                <w:szCs w:val="18"/>
              </w:rPr>
            </w:pPr>
            <w:r w:rsidRPr="005F12A4">
              <w:rPr>
                <w:rFonts w:eastAsia="한양신명조"/>
                <w:color w:val="000000"/>
                <w:sz w:val="18"/>
                <w:szCs w:val="18"/>
              </w:rPr>
              <w:t>0.141***</w:t>
            </w:r>
          </w:p>
          <w:p w14:paraId="28E14ABB" w14:textId="33A08B52" w:rsidR="005F12A4" w:rsidRDefault="005F12A4" w:rsidP="002847C4">
            <w:pPr>
              <w:widowControl w:val="0"/>
              <w:tabs>
                <w:tab w:val="decimal" w:pos="366"/>
              </w:tabs>
              <w:rPr>
                <w:color w:val="000000" w:themeColor="text1"/>
                <w:sz w:val="18"/>
                <w:szCs w:val="20"/>
              </w:rPr>
            </w:pPr>
            <w:r w:rsidRPr="005F12A4">
              <w:rPr>
                <w:rFonts w:eastAsia="한양신명조"/>
                <w:color w:val="000000"/>
                <w:sz w:val="18"/>
                <w:szCs w:val="18"/>
              </w:rPr>
              <w:t>&lt;.0001</w:t>
            </w:r>
          </w:p>
        </w:tc>
        <w:tc>
          <w:tcPr>
            <w:tcW w:w="1197" w:type="dxa"/>
            <w:tcBorders>
              <w:top w:val="single" w:sz="4" w:space="0" w:color="auto"/>
              <w:bottom w:val="single" w:sz="4" w:space="0" w:color="auto"/>
            </w:tcBorders>
          </w:tcPr>
          <w:p w14:paraId="310D930B" w14:textId="77777777" w:rsidR="005F12A4" w:rsidRPr="005F12A4" w:rsidRDefault="005F12A4" w:rsidP="002847C4">
            <w:pPr>
              <w:widowControl w:val="0"/>
              <w:tabs>
                <w:tab w:val="decimal" w:pos="432"/>
              </w:tabs>
              <w:snapToGrid w:val="0"/>
              <w:jc w:val="both"/>
              <w:rPr>
                <w:rFonts w:eastAsia="Batang"/>
                <w:color w:val="000000"/>
                <w:sz w:val="18"/>
                <w:szCs w:val="18"/>
              </w:rPr>
            </w:pPr>
            <w:r w:rsidRPr="005F12A4">
              <w:rPr>
                <w:rFonts w:eastAsia="한양신명조"/>
                <w:color w:val="000000"/>
                <w:sz w:val="18"/>
                <w:szCs w:val="18"/>
              </w:rPr>
              <w:t>0.000</w:t>
            </w:r>
          </w:p>
          <w:p w14:paraId="65FCA11A" w14:textId="70CEE70F" w:rsidR="005F12A4" w:rsidRDefault="005F12A4" w:rsidP="002847C4">
            <w:pPr>
              <w:widowControl w:val="0"/>
              <w:tabs>
                <w:tab w:val="decimal" w:pos="432"/>
              </w:tabs>
              <w:rPr>
                <w:color w:val="000000" w:themeColor="text1"/>
                <w:sz w:val="18"/>
                <w:szCs w:val="20"/>
              </w:rPr>
            </w:pPr>
            <w:r w:rsidRPr="005F12A4">
              <w:rPr>
                <w:rFonts w:eastAsia="한양신명조"/>
                <w:color w:val="000000"/>
                <w:sz w:val="18"/>
                <w:szCs w:val="18"/>
              </w:rPr>
              <w:t>0.952</w:t>
            </w:r>
          </w:p>
        </w:tc>
        <w:tc>
          <w:tcPr>
            <w:tcW w:w="1197" w:type="dxa"/>
            <w:tcBorders>
              <w:top w:val="single" w:sz="4" w:space="0" w:color="auto"/>
              <w:bottom w:val="single" w:sz="4" w:space="0" w:color="auto"/>
            </w:tcBorders>
          </w:tcPr>
          <w:p w14:paraId="4C831107" w14:textId="77777777" w:rsidR="005F12A4" w:rsidRPr="005F12A4" w:rsidRDefault="005F12A4" w:rsidP="002847C4">
            <w:pPr>
              <w:widowControl w:val="0"/>
              <w:tabs>
                <w:tab w:val="decimal" w:pos="385"/>
              </w:tabs>
              <w:snapToGrid w:val="0"/>
              <w:jc w:val="both"/>
              <w:rPr>
                <w:rFonts w:eastAsia="Batang"/>
                <w:color w:val="000000"/>
                <w:sz w:val="18"/>
                <w:szCs w:val="18"/>
              </w:rPr>
            </w:pPr>
            <w:r w:rsidRPr="005F12A4">
              <w:rPr>
                <w:rFonts w:eastAsia="한양신명조"/>
                <w:color w:val="000000"/>
                <w:sz w:val="18"/>
                <w:szCs w:val="18"/>
              </w:rPr>
              <w:t>0.074***</w:t>
            </w:r>
          </w:p>
          <w:p w14:paraId="27BD52FD" w14:textId="5B3106A5" w:rsidR="005F12A4" w:rsidRDefault="005F12A4" w:rsidP="002847C4">
            <w:pPr>
              <w:widowControl w:val="0"/>
              <w:tabs>
                <w:tab w:val="decimal" w:pos="385"/>
              </w:tabs>
              <w:rPr>
                <w:color w:val="000000" w:themeColor="text1"/>
                <w:sz w:val="18"/>
                <w:szCs w:val="20"/>
              </w:rPr>
            </w:pPr>
            <w:r w:rsidRPr="005F12A4">
              <w:rPr>
                <w:rFonts w:eastAsia="한양신명조"/>
                <w:color w:val="000000"/>
                <w:sz w:val="18"/>
                <w:szCs w:val="18"/>
              </w:rPr>
              <w:t>&lt;.0001</w:t>
            </w:r>
          </w:p>
        </w:tc>
        <w:tc>
          <w:tcPr>
            <w:tcW w:w="1197" w:type="dxa"/>
            <w:tcBorders>
              <w:top w:val="single" w:sz="4" w:space="0" w:color="auto"/>
              <w:bottom w:val="single" w:sz="4" w:space="0" w:color="auto"/>
            </w:tcBorders>
          </w:tcPr>
          <w:p w14:paraId="02D8BE43"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0.455***</w:t>
            </w:r>
          </w:p>
          <w:p w14:paraId="25258702" w14:textId="5007CD68" w:rsidR="005F12A4" w:rsidRDefault="005F12A4" w:rsidP="002847C4">
            <w:pPr>
              <w:widowControl w:val="0"/>
              <w:tabs>
                <w:tab w:val="decimal" w:pos="373"/>
              </w:tabs>
              <w:rPr>
                <w:color w:val="000000" w:themeColor="text1"/>
                <w:sz w:val="18"/>
                <w:szCs w:val="20"/>
              </w:rPr>
            </w:pPr>
            <w:r w:rsidRPr="005F12A4">
              <w:rPr>
                <w:rFonts w:eastAsia="한양신명조"/>
                <w:color w:val="000000"/>
                <w:sz w:val="18"/>
                <w:szCs w:val="18"/>
              </w:rPr>
              <w:t>&lt;.0001</w:t>
            </w:r>
          </w:p>
        </w:tc>
        <w:tc>
          <w:tcPr>
            <w:tcW w:w="1197" w:type="dxa"/>
            <w:tcBorders>
              <w:top w:val="single" w:sz="4" w:space="0" w:color="auto"/>
              <w:bottom w:val="single" w:sz="4" w:space="0" w:color="auto"/>
            </w:tcBorders>
          </w:tcPr>
          <w:p w14:paraId="565FEA0C"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-0.219***</w:t>
            </w:r>
          </w:p>
          <w:p w14:paraId="2BB91C10" w14:textId="38A2A1FB"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&lt;.0001</w:t>
            </w:r>
          </w:p>
        </w:tc>
      </w:tr>
      <w:tr w:rsidR="005F12A4" w14:paraId="54EF8AA2" w14:textId="77777777" w:rsidTr="00311442">
        <w:tc>
          <w:tcPr>
            <w:tcW w:w="1197" w:type="dxa"/>
            <w:tcBorders>
              <w:top w:val="single" w:sz="4" w:space="0" w:color="auto"/>
              <w:bottom w:val="single" w:sz="4" w:space="0" w:color="auto"/>
            </w:tcBorders>
            <w:vAlign w:val="center"/>
          </w:tcPr>
          <w:p w14:paraId="1312CE1B" w14:textId="39643221"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LEV</w:t>
            </w:r>
          </w:p>
        </w:tc>
        <w:tc>
          <w:tcPr>
            <w:tcW w:w="1197" w:type="dxa"/>
            <w:tcBorders>
              <w:top w:val="single" w:sz="4" w:space="0" w:color="auto"/>
              <w:bottom w:val="single" w:sz="4" w:space="0" w:color="auto"/>
            </w:tcBorders>
          </w:tcPr>
          <w:p w14:paraId="53799163"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1FF0EEFE" w14:textId="77777777" w:rsidR="005F12A4" w:rsidRPr="005F12A4" w:rsidRDefault="005F12A4" w:rsidP="002847C4">
            <w:pPr>
              <w:widowControl w:val="0"/>
              <w:snapToGrid w:val="0"/>
              <w:jc w:val="center"/>
              <w:rPr>
                <w:rFonts w:eastAsia="Batang"/>
                <w:color w:val="000000"/>
                <w:sz w:val="18"/>
                <w:szCs w:val="18"/>
              </w:rPr>
            </w:pPr>
            <w:r w:rsidRPr="005F12A4">
              <w:rPr>
                <w:rFonts w:eastAsia="한양신명조"/>
                <w:color w:val="000000"/>
                <w:sz w:val="18"/>
                <w:szCs w:val="18"/>
              </w:rPr>
              <w:t>1.000</w:t>
            </w:r>
          </w:p>
          <w:p w14:paraId="79CB69EA" w14:textId="77777777" w:rsidR="005F12A4" w:rsidRDefault="005F12A4" w:rsidP="002847C4">
            <w:pPr>
              <w:widowControl w:val="0"/>
              <w:jc w:val="center"/>
              <w:rPr>
                <w:color w:val="000000" w:themeColor="text1"/>
                <w:sz w:val="18"/>
                <w:szCs w:val="20"/>
              </w:rPr>
            </w:pPr>
          </w:p>
        </w:tc>
        <w:tc>
          <w:tcPr>
            <w:tcW w:w="1197" w:type="dxa"/>
            <w:tcBorders>
              <w:top w:val="single" w:sz="4" w:space="0" w:color="auto"/>
              <w:bottom w:val="single" w:sz="4" w:space="0" w:color="auto"/>
            </w:tcBorders>
          </w:tcPr>
          <w:p w14:paraId="790D5BC3" w14:textId="77777777" w:rsidR="005F12A4" w:rsidRPr="005F12A4" w:rsidRDefault="005F12A4" w:rsidP="002847C4">
            <w:pPr>
              <w:widowControl w:val="0"/>
              <w:tabs>
                <w:tab w:val="decimal" w:pos="366"/>
              </w:tabs>
              <w:snapToGrid w:val="0"/>
              <w:jc w:val="both"/>
              <w:rPr>
                <w:rFonts w:eastAsia="Batang"/>
                <w:color w:val="000000"/>
                <w:sz w:val="18"/>
                <w:szCs w:val="18"/>
              </w:rPr>
            </w:pPr>
            <w:r w:rsidRPr="005F12A4">
              <w:rPr>
                <w:rFonts w:eastAsia="한양신명조"/>
                <w:color w:val="000000"/>
                <w:sz w:val="18"/>
                <w:szCs w:val="18"/>
              </w:rPr>
              <w:t>-0.031***</w:t>
            </w:r>
          </w:p>
          <w:p w14:paraId="0BAB25E1" w14:textId="108651B6" w:rsidR="005F12A4" w:rsidRDefault="005F12A4" w:rsidP="002847C4">
            <w:pPr>
              <w:widowControl w:val="0"/>
              <w:tabs>
                <w:tab w:val="decimal" w:pos="366"/>
              </w:tabs>
              <w:rPr>
                <w:color w:val="000000" w:themeColor="text1"/>
                <w:sz w:val="18"/>
                <w:szCs w:val="20"/>
              </w:rPr>
            </w:pPr>
            <w:r w:rsidRPr="005F12A4">
              <w:rPr>
                <w:rFonts w:eastAsia="한양신명조"/>
                <w:color w:val="000000"/>
                <w:sz w:val="18"/>
                <w:szCs w:val="18"/>
              </w:rPr>
              <w:t>0.000</w:t>
            </w:r>
          </w:p>
        </w:tc>
        <w:tc>
          <w:tcPr>
            <w:tcW w:w="1197" w:type="dxa"/>
            <w:tcBorders>
              <w:top w:val="single" w:sz="4" w:space="0" w:color="auto"/>
              <w:bottom w:val="single" w:sz="4" w:space="0" w:color="auto"/>
            </w:tcBorders>
          </w:tcPr>
          <w:p w14:paraId="0BF96EFD" w14:textId="77777777" w:rsidR="005F12A4" w:rsidRPr="005F12A4" w:rsidRDefault="005F12A4" w:rsidP="002847C4">
            <w:pPr>
              <w:widowControl w:val="0"/>
              <w:tabs>
                <w:tab w:val="decimal" w:pos="432"/>
              </w:tabs>
              <w:snapToGrid w:val="0"/>
              <w:jc w:val="both"/>
              <w:rPr>
                <w:rFonts w:eastAsia="Batang"/>
                <w:color w:val="000000"/>
                <w:sz w:val="18"/>
                <w:szCs w:val="18"/>
              </w:rPr>
            </w:pPr>
            <w:r w:rsidRPr="005F12A4">
              <w:rPr>
                <w:rFonts w:eastAsia="한양신명조"/>
                <w:color w:val="000000"/>
                <w:sz w:val="18"/>
                <w:szCs w:val="18"/>
              </w:rPr>
              <w:t>-0.001</w:t>
            </w:r>
          </w:p>
          <w:p w14:paraId="3FD8E38F" w14:textId="7B239867" w:rsidR="005F12A4" w:rsidRDefault="005F12A4" w:rsidP="002847C4">
            <w:pPr>
              <w:widowControl w:val="0"/>
              <w:tabs>
                <w:tab w:val="decimal" w:pos="432"/>
              </w:tabs>
              <w:rPr>
                <w:color w:val="000000" w:themeColor="text1"/>
                <w:sz w:val="18"/>
                <w:szCs w:val="20"/>
              </w:rPr>
            </w:pPr>
            <w:r w:rsidRPr="005F12A4">
              <w:rPr>
                <w:rFonts w:eastAsia="한양신명조"/>
                <w:color w:val="000000"/>
                <w:sz w:val="18"/>
                <w:szCs w:val="18"/>
              </w:rPr>
              <w:t>0.859</w:t>
            </w:r>
          </w:p>
        </w:tc>
        <w:tc>
          <w:tcPr>
            <w:tcW w:w="1197" w:type="dxa"/>
            <w:tcBorders>
              <w:top w:val="single" w:sz="4" w:space="0" w:color="auto"/>
              <w:bottom w:val="single" w:sz="4" w:space="0" w:color="auto"/>
            </w:tcBorders>
          </w:tcPr>
          <w:p w14:paraId="1F9AA5F9" w14:textId="77777777" w:rsidR="005F12A4" w:rsidRPr="005F12A4" w:rsidRDefault="005F12A4" w:rsidP="002847C4">
            <w:pPr>
              <w:widowControl w:val="0"/>
              <w:tabs>
                <w:tab w:val="decimal" w:pos="385"/>
              </w:tabs>
              <w:snapToGrid w:val="0"/>
              <w:jc w:val="both"/>
              <w:rPr>
                <w:rFonts w:eastAsia="Batang"/>
                <w:color w:val="000000"/>
                <w:sz w:val="18"/>
                <w:szCs w:val="18"/>
              </w:rPr>
            </w:pPr>
            <w:r w:rsidRPr="005F12A4">
              <w:rPr>
                <w:rFonts w:eastAsia="한양신명조"/>
                <w:color w:val="000000"/>
                <w:sz w:val="18"/>
                <w:szCs w:val="18"/>
              </w:rPr>
              <w:t>-0.021**</w:t>
            </w:r>
          </w:p>
          <w:p w14:paraId="7E9EAEFA" w14:textId="0ADE135B" w:rsidR="005F12A4" w:rsidRDefault="005F12A4" w:rsidP="002847C4">
            <w:pPr>
              <w:widowControl w:val="0"/>
              <w:tabs>
                <w:tab w:val="decimal" w:pos="385"/>
              </w:tabs>
              <w:rPr>
                <w:color w:val="000000" w:themeColor="text1"/>
                <w:sz w:val="18"/>
                <w:szCs w:val="20"/>
              </w:rPr>
            </w:pPr>
            <w:r w:rsidRPr="005F12A4">
              <w:rPr>
                <w:rFonts w:eastAsia="한양신명조"/>
                <w:color w:val="000000"/>
                <w:sz w:val="18"/>
                <w:szCs w:val="18"/>
              </w:rPr>
              <w:t>0.012</w:t>
            </w:r>
          </w:p>
        </w:tc>
        <w:tc>
          <w:tcPr>
            <w:tcW w:w="1197" w:type="dxa"/>
            <w:tcBorders>
              <w:top w:val="single" w:sz="4" w:space="0" w:color="auto"/>
              <w:bottom w:val="single" w:sz="4" w:space="0" w:color="auto"/>
            </w:tcBorders>
          </w:tcPr>
          <w:p w14:paraId="049951FE"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-0.013</w:t>
            </w:r>
          </w:p>
          <w:p w14:paraId="28AB9858" w14:textId="08EB3F24" w:rsidR="005F12A4" w:rsidRDefault="005F12A4" w:rsidP="002847C4">
            <w:pPr>
              <w:widowControl w:val="0"/>
              <w:tabs>
                <w:tab w:val="decimal" w:pos="373"/>
              </w:tabs>
              <w:rPr>
                <w:color w:val="000000" w:themeColor="text1"/>
                <w:sz w:val="18"/>
                <w:szCs w:val="20"/>
              </w:rPr>
            </w:pPr>
            <w:r w:rsidRPr="005F12A4">
              <w:rPr>
                <w:rFonts w:eastAsia="한양신명조"/>
                <w:color w:val="000000"/>
                <w:sz w:val="18"/>
                <w:szCs w:val="18"/>
              </w:rPr>
              <w:t>0.141</w:t>
            </w:r>
          </w:p>
        </w:tc>
        <w:tc>
          <w:tcPr>
            <w:tcW w:w="1197" w:type="dxa"/>
            <w:tcBorders>
              <w:top w:val="single" w:sz="4" w:space="0" w:color="auto"/>
              <w:bottom w:val="single" w:sz="4" w:space="0" w:color="auto"/>
            </w:tcBorders>
          </w:tcPr>
          <w:p w14:paraId="43E1EE97"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0.041***</w:t>
            </w:r>
          </w:p>
          <w:p w14:paraId="5A00349E" w14:textId="4D8AFEA1"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&lt;.0001</w:t>
            </w:r>
          </w:p>
        </w:tc>
      </w:tr>
      <w:tr w:rsidR="005F12A4" w14:paraId="6636D7A3" w14:textId="77777777" w:rsidTr="00311442">
        <w:tc>
          <w:tcPr>
            <w:tcW w:w="1197" w:type="dxa"/>
            <w:tcBorders>
              <w:top w:val="single" w:sz="4" w:space="0" w:color="auto"/>
              <w:bottom w:val="single" w:sz="4" w:space="0" w:color="auto"/>
            </w:tcBorders>
            <w:vAlign w:val="center"/>
          </w:tcPr>
          <w:p w14:paraId="04A63EA6" w14:textId="53E3F633"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OCF</w:t>
            </w:r>
          </w:p>
        </w:tc>
        <w:tc>
          <w:tcPr>
            <w:tcW w:w="1197" w:type="dxa"/>
            <w:tcBorders>
              <w:top w:val="single" w:sz="4" w:space="0" w:color="auto"/>
              <w:bottom w:val="single" w:sz="4" w:space="0" w:color="auto"/>
            </w:tcBorders>
          </w:tcPr>
          <w:p w14:paraId="78BE18F4"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FD040C1"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7995E24B" w14:textId="77777777" w:rsidR="005F12A4" w:rsidRPr="005F12A4" w:rsidRDefault="005F12A4" w:rsidP="002847C4">
            <w:pPr>
              <w:widowControl w:val="0"/>
              <w:tabs>
                <w:tab w:val="decimal" w:pos="366"/>
              </w:tabs>
              <w:snapToGrid w:val="0"/>
              <w:jc w:val="both"/>
              <w:rPr>
                <w:rFonts w:eastAsia="Batang"/>
                <w:color w:val="000000"/>
                <w:sz w:val="18"/>
                <w:szCs w:val="18"/>
              </w:rPr>
            </w:pPr>
            <w:r w:rsidRPr="005F12A4">
              <w:rPr>
                <w:rFonts w:eastAsia="한양신명조"/>
                <w:color w:val="000000"/>
                <w:sz w:val="18"/>
                <w:szCs w:val="18"/>
              </w:rPr>
              <w:t>1.000</w:t>
            </w:r>
          </w:p>
          <w:p w14:paraId="6350E62E" w14:textId="77777777" w:rsidR="005F12A4" w:rsidRDefault="005F12A4" w:rsidP="002847C4">
            <w:pPr>
              <w:widowControl w:val="0"/>
              <w:tabs>
                <w:tab w:val="decimal" w:pos="366"/>
              </w:tabs>
              <w:rPr>
                <w:color w:val="000000" w:themeColor="text1"/>
                <w:sz w:val="18"/>
                <w:szCs w:val="20"/>
              </w:rPr>
            </w:pPr>
          </w:p>
        </w:tc>
        <w:tc>
          <w:tcPr>
            <w:tcW w:w="1197" w:type="dxa"/>
            <w:tcBorders>
              <w:top w:val="single" w:sz="4" w:space="0" w:color="auto"/>
              <w:bottom w:val="single" w:sz="4" w:space="0" w:color="auto"/>
            </w:tcBorders>
          </w:tcPr>
          <w:p w14:paraId="061744CC" w14:textId="77777777" w:rsidR="005F12A4" w:rsidRPr="005F12A4" w:rsidRDefault="005F12A4" w:rsidP="002847C4">
            <w:pPr>
              <w:widowControl w:val="0"/>
              <w:tabs>
                <w:tab w:val="decimal" w:pos="432"/>
              </w:tabs>
              <w:snapToGrid w:val="0"/>
              <w:jc w:val="both"/>
              <w:rPr>
                <w:rFonts w:eastAsia="Batang"/>
                <w:color w:val="000000"/>
                <w:sz w:val="18"/>
                <w:szCs w:val="18"/>
              </w:rPr>
            </w:pPr>
            <w:r w:rsidRPr="005F12A4">
              <w:rPr>
                <w:rFonts w:eastAsia="한양신명조"/>
                <w:color w:val="000000"/>
                <w:sz w:val="18"/>
                <w:szCs w:val="18"/>
              </w:rPr>
              <w:t>0.031***</w:t>
            </w:r>
          </w:p>
          <w:p w14:paraId="319B6A26" w14:textId="45B6E8CD" w:rsidR="005F12A4" w:rsidRDefault="005F12A4" w:rsidP="002847C4">
            <w:pPr>
              <w:widowControl w:val="0"/>
              <w:tabs>
                <w:tab w:val="decimal" w:pos="432"/>
              </w:tabs>
              <w:rPr>
                <w:color w:val="000000" w:themeColor="text1"/>
                <w:sz w:val="18"/>
                <w:szCs w:val="20"/>
              </w:rPr>
            </w:pPr>
            <w:r w:rsidRPr="005F12A4">
              <w:rPr>
                <w:rFonts w:eastAsia="한양신명조"/>
                <w:color w:val="000000"/>
                <w:sz w:val="18"/>
                <w:szCs w:val="18"/>
              </w:rPr>
              <w:t>0.000</w:t>
            </w:r>
          </w:p>
        </w:tc>
        <w:tc>
          <w:tcPr>
            <w:tcW w:w="1197" w:type="dxa"/>
            <w:tcBorders>
              <w:top w:val="single" w:sz="4" w:space="0" w:color="auto"/>
              <w:bottom w:val="single" w:sz="4" w:space="0" w:color="auto"/>
            </w:tcBorders>
          </w:tcPr>
          <w:p w14:paraId="150DDE23" w14:textId="77777777" w:rsidR="005F12A4" w:rsidRPr="005F12A4" w:rsidRDefault="005F12A4" w:rsidP="002847C4">
            <w:pPr>
              <w:widowControl w:val="0"/>
              <w:tabs>
                <w:tab w:val="decimal" w:pos="385"/>
              </w:tabs>
              <w:snapToGrid w:val="0"/>
              <w:jc w:val="both"/>
              <w:rPr>
                <w:rFonts w:eastAsia="Batang"/>
                <w:color w:val="000000"/>
                <w:sz w:val="18"/>
                <w:szCs w:val="18"/>
              </w:rPr>
            </w:pPr>
            <w:r w:rsidRPr="005F12A4">
              <w:rPr>
                <w:rFonts w:eastAsia="한양신명조"/>
                <w:color w:val="000000"/>
                <w:sz w:val="18"/>
                <w:szCs w:val="18"/>
              </w:rPr>
              <w:t>0.175***</w:t>
            </w:r>
          </w:p>
          <w:p w14:paraId="3243FBD0" w14:textId="500F9A23" w:rsidR="005F12A4" w:rsidRDefault="005F12A4" w:rsidP="002847C4">
            <w:pPr>
              <w:widowControl w:val="0"/>
              <w:tabs>
                <w:tab w:val="decimal" w:pos="385"/>
              </w:tabs>
              <w:rPr>
                <w:color w:val="000000" w:themeColor="text1"/>
                <w:sz w:val="18"/>
                <w:szCs w:val="20"/>
              </w:rPr>
            </w:pPr>
            <w:r w:rsidRPr="005F12A4">
              <w:rPr>
                <w:rFonts w:eastAsia="한양신명조"/>
                <w:color w:val="000000"/>
                <w:sz w:val="18"/>
                <w:szCs w:val="18"/>
              </w:rPr>
              <w:t>&lt;.0001</w:t>
            </w:r>
          </w:p>
        </w:tc>
        <w:tc>
          <w:tcPr>
            <w:tcW w:w="1197" w:type="dxa"/>
            <w:tcBorders>
              <w:top w:val="single" w:sz="4" w:space="0" w:color="auto"/>
              <w:bottom w:val="single" w:sz="4" w:space="0" w:color="auto"/>
            </w:tcBorders>
          </w:tcPr>
          <w:p w14:paraId="01991E1D"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0.154***</w:t>
            </w:r>
          </w:p>
          <w:p w14:paraId="75202364" w14:textId="6A24F980" w:rsidR="005F12A4" w:rsidRDefault="005F12A4" w:rsidP="002847C4">
            <w:pPr>
              <w:widowControl w:val="0"/>
              <w:tabs>
                <w:tab w:val="decimal" w:pos="373"/>
              </w:tabs>
              <w:rPr>
                <w:color w:val="000000" w:themeColor="text1"/>
                <w:sz w:val="18"/>
                <w:szCs w:val="20"/>
              </w:rPr>
            </w:pPr>
            <w:r w:rsidRPr="005F12A4">
              <w:rPr>
                <w:rFonts w:eastAsia="한양신명조"/>
                <w:color w:val="000000"/>
                <w:sz w:val="18"/>
                <w:szCs w:val="18"/>
              </w:rPr>
              <w:t>&lt;.0001</w:t>
            </w:r>
          </w:p>
        </w:tc>
        <w:tc>
          <w:tcPr>
            <w:tcW w:w="1197" w:type="dxa"/>
            <w:tcBorders>
              <w:top w:val="single" w:sz="4" w:space="0" w:color="auto"/>
              <w:bottom w:val="single" w:sz="4" w:space="0" w:color="auto"/>
            </w:tcBorders>
          </w:tcPr>
          <w:p w14:paraId="2784A1D5"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-0.371***</w:t>
            </w:r>
          </w:p>
          <w:p w14:paraId="6CFAA272" w14:textId="264130C3"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&lt;.0001</w:t>
            </w:r>
          </w:p>
        </w:tc>
      </w:tr>
      <w:tr w:rsidR="005F12A4" w14:paraId="2E6AC2C5" w14:textId="77777777" w:rsidTr="00311442">
        <w:tc>
          <w:tcPr>
            <w:tcW w:w="1197" w:type="dxa"/>
            <w:tcBorders>
              <w:top w:val="single" w:sz="4" w:space="0" w:color="auto"/>
              <w:bottom w:val="single" w:sz="4" w:space="0" w:color="auto"/>
            </w:tcBorders>
            <w:vAlign w:val="center"/>
          </w:tcPr>
          <w:p w14:paraId="60FB7B87" w14:textId="6B68F70A"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GROWTH</w:t>
            </w:r>
          </w:p>
        </w:tc>
        <w:tc>
          <w:tcPr>
            <w:tcW w:w="1197" w:type="dxa"/>
            <w:tcBorders>
              <w:top w:val="single" w:sz="4" w:space="0" w:color="auto"/>
              <w:bottom w:val="single" w:sz="4" w:space="0" w:color="auto"/>
            </w:tcBorders>
          </w:tcPr>
          <w:p w14:paraId="2ABED8CA"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768F82B0"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7A959AD0"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EA68252" w14:textId="77777777" w:rsidR="005F12A4" w:rsidRPr="005F12A4" w:rsidRDefault="005F12A4" w:rsidP="002847C4">
            <w:pPr>
              <w:widowControl w:val="0"/>
              <w:tabs>
                <w:tab w:val="decimal" w:pos="454"/>
              </w:tabs>
              <w:snapToGrid w:val="0"/>
              <w:jc w:val="both"/>
              <w:rPr>
                <w:rFonts w:eastAsia="Batang"/>
                <w:color w:val="000000"/>
                <w:sz w:val="18"/>
                <w:szCs w:val="18"/>
              </w:rPr>
            </w:pPr>
            <w:r w:rsidRPr="005F12A4">
              <w:rPr>
                <w:rFonts w:eastAsia="한양신명조"/>
                <w:color w:val="000000"/>
                <w:sz w:val="18"/>
                <w:szCs w:val="18"/>
              </w:rPr>
              <w:t>1.000</w:t>
            </w:r>
          </w:p>
          <w:p w14:paraId="58610796" w14:textId="77777777" w:rsidR="005F12A4" w:rsidRDefault="005F12A4" w:rsidP="002847C4">
            <w:pPr>
              <w:widowControl w:val="0"/>
              <w:tabs>
                <w:tab w:val="decimal" w:pos="454"/>
              </w:tabs>
              <w:rPr>
                <w:color w:val="000000" w:themeColor="text1"/>
                <w:sz w:val="18"/>
                <w:szCs w:val="20"/>
              </w:rPr>
            </w:pPr>
          </w:p>
        </w:tc>
        <w:tc>
          <w:tcPr>
            <w:tcW w:w="1197" w:type="dxa"/>
            <w:tcBorders>
              <w:top w:val="single" w:sz="4" w:space="0" w:color="auto"/>
              <w:bottom w:val="single" w:sz="4" w:space="0" w:color="auto"/>
            </w:tcBorders>
          </w:tcPr>
          <w:p w14:paraId="44E24773" w14:textId="77777777" w:rsidR="005F12A4" w:rsidRPr="005F12A4" w:rsidRDefault="005F12A4" w:rsidP="002847C4">
            <w:pPr>
              <w:widowControl w:val="0"/>
              <w:tabs>
                <w:tab w:val="decimal" w:pos="385"/>
              </w:tabs>
              <w:snapToGrid w:val="0"/>
              <w:jc w:val="both"/>
              <w:rPr>
                <w:rFonts w:eastAsia="Batang"/>
                <w:color w:val="000000"/>
                <w:sz w:val="18"/>
                <w:szCs w:val="18"/>
              </w:rPr>
            </w:pPr>
            <w:r w:rsidRPr="005F12A4">
              <w:rPr>
                <w:rFonts w:eastAsia="한양신명조"/>
                <w:color w:val="000000"/>
                <w:sz w:val="18"/>
                <w:szCs w:val="18"/>
              </w:rPr>
              <w:t>0.012</w:t>
            </w:r>
          </w:p>
          <w:p w14:paraId="1D6CE03C" w14:textId="37DBE171" w:rsidR="005F12A4" w:rsidRDefault="005F12A4" w:rsidP="002847C4">
            <w:pPr>
              <w:widowControl w:val="0"/>
              <w:tabs>
                <w:tab w:val="decimal" w:pos="385"/>
              </w:tabs>
              <w:rPr>
                <w:color w:val="000000" w:themeColor="text1"/>
                <w:sz w:val="18"/>
                <w:szCs w:val="20"/>
              </w:rPr>
            </w:pPr>
            <w:r w:rsidRPr="005F12A4">
              <w:rPr>
                <w:rFonts w:eastAsia="한양신명조"/>
                <w:color w:val="000000"/>
                <w:sz w:val="18"/>
                <w:szCs w:val="18"/>
              </w:rPr>
              <w:t>0.113</w:t>
            </w:r>
          </w:p>
        </w:tc>
        <w:tc>
          <w:tcPr>
            <w:tcW w:w="1197" w:type="dxa"/>
            <w:tcBorders>
              <w:top w:val="single" w:sz="4" w:space="0" w:color="auto"/>
              <w:bottom w:val="single" w:sz="4" w:space="0" w:color="auto"/>
            </w:tcBorders>
          </w:tcPr>
          <w:p w14:paraId="09647DA7"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-0.007</w:t>
            </w:r>
          </w:p>
          <w:p w14:paraId="74E30FFF" w14:textId="6F351BB9" w:rsidR="005F12A4" w:rsidRDefault="005F12A4" w:rsidP="002847C4">
            <w:pPr>
              <w:widowControl w:val="0"/>
              <w:tabs>
                <w:tab w:val="decimal" w:pos="373"/>
              </w:tabs>
              <w:rPr>
                <w:color w:val="000000" w:themeColor="text1"/>
                <w:sz w:val="18"/>
                <w:szCs w:val="20"/>
              </w:rPr>
            </w:pPr>
            <w:r w:rsidRPr="005F12A4">
              <w:rPr>
                <w:rFonts w:eastAsia="한양신명조"/>
                <w:color w:val="000000"/>
                <w:sz w:val="18"/>
                <w:szCs w:val="18"/>
              </w:rPr>
              <w:t>0.418</w:t>
            </w:r>
          </w:p>
        </w:tc>
        <w:tc>
          <w:tcPr>
            <w:tcW w:w="1197" w:type="dxa"/>
            <w:tcBorders>
              <w:top w:val="single" w:sz="4" w:space="0" w:color="auto"/>
              <w:bottom w:val="single" w:sz="4" w:space="0" w:color="auto"/>
            </w:tcBorders>
          </w:tcPr>
          <w:p w14:paraId="637580EA"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-0.008</w:t>
            </w:r>
          </w:p>
          <w:p w14:paraId="45E99E4D" w14:textId="2DDF82D3"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0.236</w:t>
            </w:r>
          </w:p>
        </w:tc>
      </w:tr>
      <w:tr w:rsidR="005F12A4" w14:paraId="6D514A8C" w14:textId="77777777" w:rsidTr="00311442">
        <w:tc>
          <w:tcPr>
            <w:tcW w:w="1197" w:type="dxa"/>
            <w:tcBorders>
              <w:top w:val="single" w:sz="4" w:space="0" w:color="auto"/>
              <w:bottom w:val="single" w:sz="4" w:space="0" w:color="auto"/>
            </w:tcBorders>
            <w:vAlign w:val="center"/>
          </w:tcPr>
          <w:p w14:paraId="50BECE64" w14:textId="34DA25C8"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MCG</w:t>
            </w:r>
          </w:p>
        </w:tc>
        <w:tc>
          <w:tcPr>
            <w:tcW w:w="1197" w:type="dxa"/>
            <w:tcBorders>
              <w:top w:val="single" w:sz="4" w:space="0" w:color="auto"/>
              <w:bottom w:val="single" w:sz="4" w:space="0" w:color="auto"/>
            </w:tcBorders>
          </w:tcPr>
          <w:p w14:paraId="4300AF77"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0C58399B"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FA6ACD3"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840F95D"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190D0345" w14:textId="77777777" w:rsidR="005F12A4" w:rsidRPr="005F12A4" w:rsidRDefault="005F12A4" w:rsidP="002847C4">
            <w:pPr>
              <w:widowControl w:val="0"/>
              <w:tabs>
                <w:tab w:val="decimal" w:pos="385"/>
              </w:tabs>
              <w:snapToGrid w:val="0"/>
              <w:jc w:val="both"/>
              <w:rPr>
                <w:rFonts w:eastAsia="Batang"/>
                <w:color w:val="000000"/>
                <w:sz w:val="18"/>
                <w:szCs w:val="18"/>
              </w:rPr>
            </w:pPr>
            <w:r w:rsidRPr="005F12A4">
              <w:rPr>
                <w:rFonts w:eastAsia="한양신명조"/>
                <w:color w:val="000000"/>
                <w:sz w:val="18"/>
                <w:szCs w:val="18"/>
              </w:rPr>
              <w:t>1.000</w:t>
            </w:r>
          </w:p>
          <w:p w14:paraId="5FAB2F0A" w14:textId="77777777" w:rsidR="005F12A4" w:rsidRDefault="005F12A4" w:rsidP="002847C4">
            <w:pPr>
              <w:widowControl w:val="0"/>
              <w:tabs>
                <w:tab w:val="decimal" w:pos="385"/>
              </w:tabs>
              <w:rPr>
                <w:color w:val="000000" w:themeColor="text1"/>
                <w:sz w:val="18"/>
                <w:szCs w:val="20"/>
              </w:rPr>
            </w:pPr>
          </w:p>
        </w:tc>
        <w:tc>
          <w:tcPr>
            <w:tcW w:w="1197" w:type="dxa"/>
            <w:tcBorders>
              <w:top w:val="single" w:sz="4" w:space="0" w:color="auto"/>
              <w:bottom w:val="single" w:sz="4" w:space="0" w:color="auto"/>
            </w:tcBorders>
          </w:tcPr>
          <w:p w14:paraId="23431ACD"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-0.021***</w:t>
            </w:r>
          </w:p>
          <w:p w14:paraId="45386CB2" w14:textId="6067EECE" w:rsidR="005F12A4" w:rsidRDefault="005F12A4" w:rsidP="002847C4">
            <w:pPr>
              <w:widowControl w:val="0"/>
              <w:tabs>
                <w:tab w:val="decimal" w:pos="373"/>
              </w:tabs>
              <w:rPr>
                <w:color w:val="000000" w:themeColor="text1"/>
                <w:sz w:val="18"/>
                <w:szCs w:val="20"/>
              </w:rPr>
            </w:pPr>
            <w:r w:rsidRPr="005F12A4">
              <w:rPr>
                <w:rFonts w:eastAsia="한양신명조"/>
                <w:color w:val="000000"/>
                <w:sz w:val="18"/>
                <w:szCs w:val="18"/>
              </w:rPr>
              <w:t>0.002</w:t>
            </w:r>
          </w:p>
        </w:tc>
        <w:tc>
          <w:tcPr>
            <w:tcW w:w="1197" w:type="dxa"/>
            <w:tcBorders>
              <w:top w:val="single" w:sz="4" w:space="0" w:color="auto"/>
              <w:bottom w:val="single" w:sz="4" w:space="0" w:color="auto"/>
            </w:tcBorders>
          </w:tcPr>
          <w:p w14:paraId="0E4147DB"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-0.282***</w:t>
            </w:r>
          </w:p>
          <w:p w14:paraId="20AECF3E" w14:textId="796E4910"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&lt;.0001</w:t>
            </w:r>
          </w:p>
        </w:tc>
      </w:tr>
      <w:tr w:rsidR="005F12A4" w14:paraId="1BF8B69B" w14:textId="77777777" w:rsidTr="00311442">
        <w:tc>
          <w:tcPr>
            <w:tcW w:w="1197" w:type="dxa"/>
            <w:tcBorders>
              <w:top w:val="single" w:sz="4" w:space="0" w:color="auto"/>
              <w:bottom w:val="single" w:sz="4" w:space="0" w:color="auto"/>
            </w:tcBorders>
            <w:vAlign w:val="center"/>
          </w:tcPr>
          <w:p w14:paraId="62A5D292" w14:textId="2FE839E8" w:rsidR="005F12A4" w:rsidRPr="005F12A4" w:rsidRDefault="005F12A4" w:rsidP="002847C4">
            <w:pPr>
              <w:widowControl w:val="0"/>
              <w:snapToGrid w:val="0"/>
              <w:rPr>
                <w:rFonts w:eastAsia="Batang"/>
                <w:color w:val="000000"/>
                <w:sz w:val="18"/>
                <w:szCs w:val="18"/>
              </w:rPr>
            </w:pPr>
            <w:r w:rsidRPr="005F12A4">
              <w:rPr>
                <w:rFonts w:eastAsia="한양신명조"/>
                <w:color w:val="000000"/>
                <w:sz w:val="18"/>
                <w:szCs w:val="18"/>
              </w:rPr>
              <w:t>FCG</w:t>
            </w:r>
          </w:p>
        </w:tc>
        <w:tc>
          <w:tcPr>
            <w:tcW w:w="1197" w:type="dxa"/>
            <w:tcBorders>
              <w:top w:val="single" w:sz="4" w:space="0" w:color="auto"/>
              <w:bottom w:val="single" w:sz="4" w:space="0" w:color="auto"/>
            </w:tcBorders>
          </w:tcPr>
          <w:p w14:paraId="0E8C12AB"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2EB4E59E"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6CD99A6A"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7305C14D"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3ED59D49"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72AA912E" w14:textId="77777777" w:rsidR="005F12A4" w:rsidRPr="005F12A4" w:rsidRDefault="005F12A4" w:rsidP="002847C4">
            <w:pPr>
              <w:widowControl w:val="0"/>
              <w:tabs>
                <w:tab w:val="decimal" w:pos="373"/>
              </w:tabs>
              <w:snapToGrid w:val="0"/>
              <w:jc w:val="both"/>
              <w:rPr>
                <w:rFonts w:eastAsia="Batang"/>
                <w:color w:val="000000"/>
                <w:sz w:val="18"/>
                <w:szCs w:val="18"/>
              </w:rPr>
            </w:pPr>
            <w:r w:rsidRPr="005F12A4">
              <w:rPr>
                <w:rFonts w:eastAsia="한양신명조"/>
                <w:color w:val="000000"/>
                <w:sz w:val="18"/>
                <w:szCs w:val="18"/>
              </w:rPr>
              <w:t>1.000</w:t>
            </w:r>
          </w:p>
          <w:p w14:paraId="23FFCC2B" w14:textId="77777777" w:rsidR="005F12A4" w:rsidRDefault="005F12A4" w:rsidP="002847C4">
            <w:pPr>
              <w:widowControl w:val="0"/>
              <w:tabs>
                <w:tab w:val="decimal" w:pos="373"/>
              </w:tabs>
              <w:rPr>
                <w:color w:val="000000" w:themeColor="text1"/>
                <w:sz w:val="18"/>
                <w:szCs w:val="20"/>
              </w:rPr>
            </w:pPr>
          </w:p>
        </w:tc>
        <w:tc>
          <w:tcPr>
            <w:tcW w:w="1197" w:type="dxa"/>
            <w:tcBorders>
              <w:top w:val="single" w:sz="4" w:space="0" w:color="auto"/>
              <w:bottom w:val="single" w:sz="4" w:space="0" w:color="auto"/>
            </w:tcBorders>
          </w:tcPr>
          <w:p w14:paraId="149090CB" w14:textId="77777777" w:rsidR="005F12A4" w:rsidRPr="005F12A4" w:rsidRDefault="005F12A4" w:rsidP="002847C4">
            <w:pPr>
              <w:widowControl w:val="0"/>
              <w:tabs>
                <w:tab w:val="decimal" w:pos="392"/>
              </w:tabs>
              <w:snapToGrid w:val="0"/>
              <w:jc w:val="both"/>
              <w:rPr>
                <w:rFonts w:eastAsia="Batang"/>
                <w:color w:val="000000"/>
                <w:sz w:val="18"/>
                <w:szCs w:val="18"/>
              </w:rPr>
            </w:pPr>
            <w:r w:rsidRPr="005F12A4">
              <w:rPr>
                <w:rFonts w:eastAsia="한양신명조"/>
                <w:color w:val="000000"/>
                <w:sz w:val="18"/>
                <w:szCs w:val="18"/>
              </w:rPr>
              <w:t>-0.147***</w:t>
            </w:r>
          </w:p>
          <w:p w14:paraId="27484E83" w14:textId="090F71A0" w:rsidR="005F12A4" w:rsidRDefault="005F12A4" w:rsidP="002847C4">
            <w:pPr>
              <w:widowControl w:val="0"/>
              <w:tabs>
                <w:tab w:val="decimal" w:pos="392"/>
              </w:tabs>
              <w:rPr>
                <w:color w:val="000000" w:themeColor="text1"/>
                <w:sz w:val="18"/>
                <w:szCs w:val="20"/>
              </w:rPr>
            </w:pPr>
            <w:r w:rsidRPr="005F12A4">
              <w:rPr>
                <w:rFonts w:eastAsia="한양신명조"/>
                <w:color w:val="000000"/>
                <w:sz w:val="18"/>
                <w:szCs w:val="18"/>
              </w:rPr>
              <w:t>&lt;.0001</w:t>
            </w:r>
          </w:p>
        </w:tc>
      </w:tr>
      <w:tr w:rsidR="005F12A4" w14:paraId="35DDC0DD" w14:textId="77777777" w:rsidTr="00311442">
        <w:tc>
          <w:tcPr>
            <w:tcW w:w="1197" w:type="dxa"/>
            <w:tcBorders>
              <w:top w:val="single" w:sz="4" w:space="0" w:color="auto"/>
              <w:bottom w:val="single" w:sz="4" w:space="0" w:color="auto"/>
            </w:tcBorders>
            <w:vAlign w:val="center"/>
          </w:tcPr>
          <w:p w14:paraId="57CA8531" w14:textId="51F94732" w:rsidR="005F12A4" w:rsidRPr="00311442" w:rsidRDefault="005F12A4" w:rsidP="002847C4">
            <w:pPr>
              <w:widowControl w:val="0"/>
              <w:snapToGrid w:val="0"/>
              <w:rPr>
                <w:rFonts w:eastAsia="Batang"/>
                <w:color w:val="000000"/>
                <w:sz w:val="18"/>
                <w:szCs w:val="18"/>
              </w:rPr>
            </w:pPr>
            <w:r w:rsidRPr="005F12A4">
              <w:rPr>
                <w:rFonts w:eastAsia="한양신명조"/>
                <w:color w:val="000000"/>
                <w:sz w:val="18"/>
                <w:szCs w:val="18"/>
              </w:rPr>
              <w:t>LOSS</w:t>
            </w:r>
          </w:p>
        </w:tc>
        <w:tc>
          <w:tcPr>
            <w:tcW w:w="1197" w:type="dxa"/>
            <w:tcBorders>
              <w:top w:val="single" w:sz="4" w:space="0" w:color="auto"/>
              <w:bottom w:val="single" w:sz="4" w:space="0" w:color="auto"/>
            </w:tcBorders>
          </w:tcPr>
          <w:p w14:paraId="0F648A70"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1F1F91CD"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19293845"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5D607DE4"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59CA70F6" w14:textId="77777777" w:rsidR="005F12A4" w:rsidRDefault="005F12A4" w:rsidP="002847C4">
            <w:pPr>
              <w:widowControl w:val="0"/>
              <w:rPr>
                <w:color w:val="000000" w:themeColor="text1"/>
                <w:sz w:val="18"/>
                <w:szCs w:val="20"/>
              </w:rPr>
            </w:pPr>
          </w:p>
        </w:tc>
        <w:tc>
          <w:tcPr>
            <w:tcW w:w="1197" w:type="dxa"/>
            <w:tcBorders>
              <w:top w:val="single" w:sz="4" w:space="0" w:color="auto"/>
              <w:bottom w:val="single" w:sz="4" w:space="0" w:color="auto"/>
            </w:tcBorders>
          </w:tcPr>
          <w:p w14:paraId="465C851A" w14:textId="77777777" w:rsidR="005F12A4" w:rsidRPr="005F12A4" w:rsidRDefault="005F12A4" w:rsidP="002847C4">
            <w:pPr>
              <w:widowControl w:val="0"/>
              <w:tabs>
                <w:tab w:val="decimal" w:pos="373"/>
              </w:tabs>
              <w:snapToGrid w:val="0"/>
              <w:jc w:val="both"/>
              <w:rPr>
                <w:rFonts w:eastAsia="한양신명조"/>
                <w:color w:val="000000"/>
                <w:sz w:val="18"/>
                <w:szCs w:val="18"/>
              </w:rPr>
            </w:pPr>
          </w:p>
        </w:tc>
        <w:tc>
          <w:tcPr>
            <w:tcW w:w="1197" w:type="dxa"/>
            <w:tcBorders>
              <w:top w:val="single" w:sz="4" w:space="0" w:color="auto"/>
              <w:bottom w:val="single" w:sz="4" w:space="0" w:color="auto"/>
            </w:tcBorders>
          </w:tcPr>
          <w:p w14:paraId="2082D27D" w14:textId="77777777" w:rsidR="005F12A4" w:rsidRPr="005F12A4" w:rsidRDefault="005F12A4" w:rsidP="002847C4">
            <w:pPr>
              <w:widowControl w:val="0"/>
              <w:tabs>
                <w:tab w:val="decimal" w:pos="438"/>
              </w:tabs>
              <w:snapToGrid w:val="0"/>
              <w:jc w:val="both"/>
              <w:rPr>
                <w:rFonts w:eastAsia="Batang"/>
                <w:color w:val="000000"/>
                <w:sz w:val="18"/>
                <w:szCs w:val="18"/>
              </w:rPr>
            </w:pPr>
            <w:r w:rsidRPr="005F12A4">
              <w:rPr>
                <w:rFonts w:eastAsia="한양신명조"/>
                <w:color w:val="000000"/>
                <w:sz w:val="18"/>
                <w:szCs w:val="18"/>
              </w:rPr>
              <w:t>1.000</w:t>
            </w:r>
          </w:p>
          <w:p w14:paraId="666B1A53" w14:textId="77777777" w:rsidR="005F12A4" w:rsidRPr="005F12A4" w:rsidRDefault="005F12A4" w:rsidP="002847C4">
            <w:pPr>
              <w:widowControl w:val="0"/>
              <w:tabs>
                <w:tab w:val="decimal" w:pos="392"/>
              </w:tabs>
              <w:snapToGrid w:val="0"/>
              <w:jc w:val="both"/>
              <w:rPr>
                <w:rFonts w:eastAsia="한양신명조"/>
                <w:color w:val="000000"/>
                <w:sz w:val="18"/>
                <w:szCs w:val="18"/>
              </w:rPr>
            </w:pPr>
          </w:p>
        </w:tc>
      </w:tr>
    </w:tbl>
    <w:p w14:paraId="2DC08607" w14:textId="77777777" w:rsidR="005F12A4" w:rsidRDefault="005F12A4" w:rsidP="002847C4">
      <w:pPr>
        <w:widowControl w:val="0"/>
        <w:jc w:val="center"/>
        <w:rPr>
          <w:color w:val="000000" w:themeColor="text1"/>
          <w:sz w:val="18"/>
          <w:szCs w:val="20"/>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6"/>
        <w:gridCol w:w="1596"/>
        <w:gridCol w:w="1596"/>
        <w:gridCol w:w="1596"/>
        <w:gridCol w:w="1596"/>
        <w:gridCol w:w="1596"/>
      </w:tblGrid>
      <w:tr w:rsidR="00311442" w14:paraId="60AB69DF" w14:textId="77777777" w:rsidTr="00330972">
        <w:tc>
          <w:tcPr>
            <w:tcW w:w="9576" w:type="dxa"/>
            <w:gridSpan w:val="6"/>
            <w:tcBorders>
              <w:top w:val="nil"/>
              <w:bottom w:val="single" w:sz="4" w:space="0" w:color="auto"/>
            </w:tcBorders>
          </w:tcPr>
          <w:p w14:paraId="6CB11625" w14:textId="3DF99622" w:rsidR="00311442" w:rsidRDefault="00311442" w:rsidP="002847C4">
            <w:pPr>
              <w:widowControl w:val="0"/>
              <w:rPr>
                <w:color w:val="000000" w:themeColor="text1"/>
                <w:sz w:val="18"/>
                <w:szCs w:val="20"/>
              </w:rPr>
            </w:pPr>
            <w:r w:rsidRPr="00311442">
              <w:rPr>
                <w:b/>
                <w:color w:val="000000" w:themeColor="text1"/>
                <w:sz w:val="18"/>
                <w:szCs w:val="20"/>
              </w:rPr>
              <w:t>Panel B.</w:t>
            </w:r>
            <w:r w:rsidRPr="005F12A4">
              <w:rPr>
                <w:color w:val="000000" w:themeColor="text1"/>
                <w:sz w:val="18"/>
                <w:szCs w:val="20"/>
              </w:rPr>
              <w:t xml:space="preserve"> Correlation coefficients linked to earnings management</w:t>
            </w:r>
          </w:p>
        </w:tc>
      </w:tr>
      <w:tr w:rsidR="00311442" w:rsidRPr="00311442" w14:paraId="201ABBB4" w14:textId="77777777" w:rsidTr="00311442">
        <w:trPr>
          <w:trHeight w:val="224"/>
        </w:trPr>
        <w:tc>
          <w:tcPr>
            <w:tcW w:w="1596" w:type="dxa"/>
            <w:tcBorders>
              <w:top w:val="single" w:sz="4" w:space="0" w:color="auto"/>
              <w:bottom w:val="single" w:sz="4" w:space="0" w:color="auto"/>
            </w:tcBorders>
            <w:vAlign w:val="center"/>
          </w:tcPr>
          <w:p w14:paraId="2B098786" w14:textId="77777777" w:rsidR="00311442" w:rsidRPr="00311442" w:rsidRDefault="00311442" w:rsidP="002847C4">
            <w:pPr>
              <w:widowControl w:val="0"/>
              <w:jc w:val="center"/>
              <w:rPr>
                <w:b/>
                <w:color w:val="000000" w:themeColor="text1"/>
                <w:sz w:val="18"/>
                <w:szCs w:val="20"/>
              </w:rPr>
            </w:pPr>
          </w:p>
        </w:tc>
        <w:tc>
          <w:tcPr>
            <w:tcW w:w="1596" w:type="dxa"/>
            <w:tcBorders>
              <w:top w:val="single" w:sz="4" w:space="0" w:color="auto"/>
              <w:bottom w:val="single" w:sz="4" w:space="0" w:color="auto"/>
            </w:tcBorders>
            <w:vAlign w:val="center"/>
          </w:tcPr>
          <w:p w14:paraId="27A0EEA8" w14:textId="58DA6C92" w:rsidR="00311442" w:rsidRPr="00311442" w:rsidRDefault="00311442" w:rsidP="002847C4">
            <w:pPr>
              <w:widowControl w:val="0"/>
              <w:jc w:val="center"/>
              <w:rPr>
                <w:b/>
                <w:color w:val="000000" w:themeColor="text1"/>
                <w:sz w:val="18"/>
                <w:szCs w:val="20"/>
              </w:rPr>
            </w:pPr>
            <w:r w:rsidRPr="00311442">
              <w:rPr>
                <w:b/>
                <w:color w:val="000000"/>
                <w:sz w:val="18"/>
                <w:szCs w:val="20"/>
              </w:rPr>
              <w:t>DA</w:t>
            </w:r>
          </w:p>
        </w:tc>
        <w:tc>
          <w:tcPr>
            <w:tcW w:w="1596" w:type="dxa"/>
            <w:tcBorders>
              <w:top w:val="single" w:sz="4" w:space="0" w:color="auto"/>
              <w:bottom w:val="single" w:sz="4" w:space="0" w:color="auto"/>
            </w:tcBorders>
            <w:vAlign w:val="center"/>
          </w:tcPr>
          <w:p w14:paraId="63F067BD" w14:textId="4E83F2AE" w:rsidR="00311442" w:rsidRPr="00311442" w:rsidRDefault="00311442" w:rsidP="002847C4">
            <w:pPr>
              <w:widowControl w:val="0"/>
              <w:jc w:val="center"/>
              <w:rPr>
                <w:b/>
                <w:color w:val="000000" w:themeColor="text1"/>
                <w:sz w:val="18"/>
                <w:szCs w:val="20"/>
              </w:rPr>
            </w:pPr>
            <w:r w:rsidRPr="00311442">
              <w:rPr>
                <w:b/>
                <w:color w:val="000000"/>
                <w:sz w:val="18"/>
                <w:szCs w:val="20"/>
              </w:rPr>
              <w:t>Ab_CFO</w:t>
            </w:r>
          </w:p>
        </w:tc>
        <w:tc>
          <w:tcPr>
            <w:tcW w:w="1596" w:type="dxa"/>
            <w:tcBorders>
              <w:top w:val="single" w:sz="4" w:space="0" w:color="auto"/>
              <w:bottom w:val="single" w:sz="4" w:space="0" w:color="auto"/>
            </w:tcBorders>
            <w:vAlign w:val="center"/>
          </w:tcPr>
          <w:p w14:paraId="18C8AD28" w14:textId="3701EEA7" w:rsidR="00311442" w:rsidRPr="00311442" w:rsidRDefault="00311442" w:rsidP="002847C4">
            <w:pPr>
              <w:widowControl w:val="0"/>
              <w:jc w:val="center"/>
              <w:rPr>
                <w:b/>
                <w:color w:val="000000" w:themeColor="text1"/>
                <w:sz w:val="18"/>
                <w:szCs w:val="20"/>
              </w:rPr>
            </w:pPr>
            <w:r w:rsidRPr="00311442">
              <w:rPr>
                <w:b/>
                <w:color w:val="000000"/>
                <w:sz w:val="18"/>
                <w:szCs w:val="20"/>
              </w:rPr>
              <w:t>Ab_PROD</w:t>
            </w:r>
          </w:p>
        </w:tc>
        <w:tc>
          <w:tcPr>
            <w:tcW w:w="1596" w:type="dxa"/>
            <w:tcBorders>
              <w:top w:val="single" w:sz="4" w:space="0" w:color="auto"/>
              <w:bottom w:val="single" w:sz="4" w:space="0" w:color="auto"/>
            </w:tcBorders>
            <w:vAlign w:val="center"/>
          </w:tcPr>
          <w:p w14:paraId="65A795CB" w14:textId="602D56A8" w:rsidR="00311442" w:rsidRPr="00311442" w:rsidRDefault="00311442" w:rsidP="002847C4">
            <w:pPr>
              <w:widowControl w:val="0"/>
              <w:jc w:val="center"/>
              <w:rPr>
                <w:b/>
                <w:color w:val="000000" w:themeColor="text1"/>
                <w:sz w:val="18"/>
                <w:szCs w:val="20"/>
              </w:rPr>
            </w:pPr>
            <w:r w:rsidRPr="00311442">
              <w:rPr>
                <w:b/>
                <w:color w:val="000000"/>
                <w:sz w:val="18"/>
                <w:szCs w:val="20"/>
              </w:rPr>
              <w:t>Ab_DisExp</w:t>
            </w:r>
          </w:p>
        </w:tc>
        <w:tc>
          <w:tcPr>
            <w:tcW w:w="1596" w:type="dxa"/>
            <w:tcBorders>
              <w:top w:val="single" w:sz="4" w:space="0" w:color="auto"/>
              <w:bottom w:val="single" w:sz="4" w:space="0" w:color="auto"/>
            </w:tcBorders>
            <w:vAlign w:val="center"/>
          </w:tcPr>
          <w:p w14:paraId="692A8AC6" w14:textId="46624AA4" w:rsidR="00311442" w:rsidRPr="00311442" w:rsidRDefault="00311442" w:rsidP="002847C4">
            <w:pPr>
              <w:widowControl w:val="0"/>
              <w:jc w:val="center"/>
              <w:rPr>
                <w:b/>
                <w:color w:val="000000" w:themeColor="text1"/>
                <w:sz w:val="18"/>
                <w:szCs w:val="20"/>
              </w:rPr>
            </w:pPr>
            <w:r w:rsidRPr="00311442">
              <w:rPr>
                <w:b/>
                <w:color w:val="000000"/>
                <w:sz w:val="18"/>
                <w:szCs w:val="20"/>
              </w:rPr>
              <w:t>RAM</w:t>
            </w:r>
          </w:p>
        </w:tc>
      </w:tr>
      <w:tr w:rsidR="00311442" w14:paraId="23AF6930" w14:textId="77777777" w:rsidTr="00311442">
        <w:tc>
          <w:tcPr>
            <w:tcW w:w="1596" w:type="dxa"/>
            <w:tcBorders>
              <w:top w:val="single" w:sz="4" w:space="0" w:color="auto"/>
              <w:bottom w:val="single" w:sz="4" w:space="0" w:color="auto"/>
            </w:tcBorders>
            <w:vAlign w:val="center"/>
          </w:tcPr>
          <w:p w14:paraId="3C9F9FD7" w14:textId="43D646BA" w:rsidR="00311442" w:rsidRDefault="00311442" w:rsidP="002847C4">
            <w:pPr>
              <w:widowControl w:val="0"/>
              <w:rPr>
                <w:color w:val="000000" w:themeColor="text1"/>
                <w:sz w:val="18"/>
                <w:szCs w:val="20"/>
              </w:rPr>
            </w:pPr>
            <w:r w:rsidRPr="005F12A4">
              <w:rPr>
                <w:color w:val="000000"/>
                <w:sz w:val="18"/>
                <w:szCs w:val="20"/>
              </w:rPr>
              <w:t>DA</w:t>
            </w:r>
          </w:p>
        </w:tc>
        <w:tc>
          <w:tcPr>
            <w:tcW w:w="1596" w:type="dxa"/>
            <w:tcBorders>
              <w:top w:val="single" w:sz="4" w:space="0" w:color="auto"/>
              <w:bottom w:val="single" w:sz="4" w:space="0" w:color="auto"/>
            </w:tcBorders>
          </w:tcPr>
          <w:p w14:paraId="52C3BE77" w14:textId="0E641C8C" w:rsidR="00311442" w:rsidRDefault="00311442" w:rsidP="002847C4">
            <w:pPr>
              <w:widowControl w:val="0"/>
              <w:jc w:val="center"/>
              <w:rPr>
                <w:color w:val="000000" w:themeColor="text1"/>
                <w:sz w:val="18"/>
                <w:szCs w:val="20"/>
              </w:rPr>
            </w:pPr>
            <w:r w:rsidRPr="005F12A4">
              <w:rPr>
                <w:color w:val="000000"/>
                <w:sz w:val="18"/>
                <w:szCs w:val="20"/>
              </w:rPr>
              <w:t>1.000</w:t>
            </w:r>
          </w:p>
        </w:tc>
        <w:tc>
          <w:tcPr>
            <w:tcW w:w="1596" w:type="dxa"/>
            <w:tcBorders>
              <w:top w:val="single" w:sz="4" w:space="0" w:color="auto"/>
              <w:bottom w:val="single" w:sz="4" w:space="0" w:color="auto"/>
            </w:tcBorders>
          </w:tcPr>
          <w:p w14:paraId="31A7EB92" w14:textId="77777777" w:rsidR="00311442" w:rsidRPr="005F12A4" w:rsidRDefault="00311442" w:rsidP="002847C4">
            <w:pPr>
              <w:widowControl w:val="0"/>
              <w:tabs>
                <w:tab w:val="decimal" w:pos="498"/>
              </w:tabs>
              <w:snapToGrid w:val="0"/>
              <w:jc w:val="both"/>
              <w:rPr>
                <w:rFonts w:eastAsia="Gulim"/>
                <w:color w:val="000000"/>
                <w:sz w:val="18"/>
                <w:szCs w:val="20"/>
              </w:rPr>
            </w:pPr>
            <w:r w:rsidRPr="005F12A4">
              <w:rPr>
                <w:color w:val="000000"/>
                <w:sz w:val="18"/>
                <w:szCs w:val="20"/>
              </w:rPr>
              <w:t>-0.236***</w:t>
            </w:r>
          </w:p>
          <w:p w14:paraId="3A6EC062" w14:textId="1205092C" w:rsidR="00311442" w:rsidRDefault="00311442" w:rsidP="002847C4">
            <w:pPr>
              <w:widowControl w:val="0"/>
              <w:tabs>
                <w:tab w:val="decimal" w:pos="498"/>
              </w:tabs>
              <w:rPr>
                <w:color w:val="000000" w:themeColor="text1"/>
                <w:sz w:val="18"/>
                <w:szCs w:val="20"/>
              </w:rPr>
            </w:pPr>
            <w:r w:rsidRPr="005F12A4">
              <w:rPr>
                <w:color w:val="000000"/>
                <w:sz w:val="18"/>
                <w:szCs w:val="20"/>
              </w:rPr>
              <w:t>(&lt;0.001)</w:t>
            </w:r>
          </w:p>
        </w:tc>
        <w:tc>
          <w:tcPr>
            <w:tcW w:w="1596" w:type="dxa"/>
            <w:tcBorders>
              <w:top w:val="single" w:sz="4" w:space="0" w:color="auto"/>
              <w:bottom w:val="single" w:sz="4" w:space="0" w:color="auto"/>
            </w:tcBorders>
          </w:tcPr>
          <w:p w14:paraId="663D9B3F" w14:textId="77777777" w:rsidR="00311442" w:rsidRPr="005F12A4" w:rsidRDefault="00311442" w:rsidP="002847C4">
            <w:pPr>
              <w:widowControl w:val="0"/>
              <w:tabs>
                <w:tab w:val="decimal" w:pos="612"/>
              </w:tabs>
              <w:snapToGrid w:val="0"/>
              <w:jc w:val="both"/>
              <w:rPr>
                <w:rFonts w:eastAsia="Gulim"/>
                <w:color w:val="000000"/>
                <w:sz w:val="18"/>
                <w:szCs w:val="20"/>
              </w:rPr>
            </w:pPr>
            <w:r w:rsidRPr="005F12A4">
              <w:rPr>
                <w:color w:val="000000"/>
                <w:sz w:val="18"/>
                <w:szCs w:val="20"/>
              </w:rPr>
              <w:t>-0.108</w:t>
            </w:r>
          </w:p>
          <w:p w14:paraId="45D751AF" w14:textId="6479BDEA" w:rsidR="00311442" w:rsidRDefault="00311442" w:rsidP="002847C4">
            <w:pPr>
              <w:widowControl w:val="0"/>
              <w:tabs>
                <w:tab w:val="decimal" w:pos="612"/>
              </w:tabs>
              <w:rPr>
                <w:color w:val="000000" w:themeColor="text1"/>
                <w:sz w:val="18"/>
                <w:szCs w:val="20"/>
              </w:rPr>
            </w:pPr>
            <w:r w:rsidRPr="005F12A4">
              <w:rPr>
                <w:color w:val="000000"/>
                <w:sz w:val="18"/>
                <w:szCs w:val="20"/>
              </w:rPr>
              <w:t>(0.102)</w:t>
            </w:r>
          </w:p>
        </w:tc>
        <w:tc>
          <w:tcPr>
            <w:tcW w:w="1596" w:type="dxa"/>
            <w:tcBorders>
              <w:top w:val="single" w:sz="4" w:space="0" w:color="auto"/>
              <w:bottom w:val="single" w:sz="4" w:space="0" w:color="auto"/>
            </w:tcBorders>
          </w:tcPr>
          <w:p w14:paraId="2D77A7C7" w14:textId="77777777" w:rsidR="00311442" w:rsidRPr="005F12A4" w:rsidRDefault="00311442" w:rsidP="002847C4">
            <w:pPr>
              <w:widowControl w:val="0"/>
              <w:tabs>
                <w:tab w:val="decimal" w:pos="546"/>
              </w:tabs>
              <w:snapToGrid w:val="0"/>
              <w:jc w:val="both"/>
              <w:rPr>
                <w:rFonts w:eastAsia="Gulim"/>
                <w:color w:val="000000"/>
                <w:sz w:val="18"/>
                <w:szCs w:val="20"/>
              </w:rPr>
            </w:pPr>
            <w:r w:rsidRPr="005F12A4">
              <w:rPr>
                <w:color w:val="000000"/>
                <w:sz w:val="18"/>
                <w:szCs w:val="20"/>
              </w:rPr>
              <w:t>-0.005</w:t>
            </w:r>
          </w:p>
          <w:p w14:paraId="7065777F" w14:textId="626C5B1A" w:rsidR="00311442" w:rsidRDefault="00311442" w:rsidP="002847C4">
            <w:pPr>
              <w:widowControl w:val="0"/>
              <w:tabs>
                <w:tab w:val="decimal" w:pos="546"/>
              </w:tabs>
              <w:rPr>
                <w:color w:val="000000" w:themeColor="text1"/>
                <w:sz w:val="18"/>
                <w:szCs w:val="20"/>
              </w:rPr>
            </w:pPr>
            <w:r w:rsidRPr="005F12A4">
              <w:rPr>
                <w:color w:val="000000"/>
                <w:sz w:val="18"/>
                <w:szCs w:val="20"/>
              </w:rPr>
              <w:t>(0.938)</w:t>
            </w:r>
          </w:p>
        </w:tc>
        <w:tc>
          <w:tcPr>
            <w:tcW w:w="1596" w:type="dxa"/>
            <w:tcBorders>
              <w:top w:val="single" w:sz="4" w:space="0" w:color="auto"/>
              <w:bottom w:val="single" w:sz="4" w:space="0" w:color="auto"/>
            </w:tcBorders>
          </w:tcPr>
          <w:p w14:paraId="71EFDE2B" w14:textId="77777777" w:rsidR="00311442" w:rsidRPr="005F12A4" w:rsidRDefault="00311442" w:rsidP="002847C4">
            <w:pPr>
              <w:widowControl w:val="0"/>
              <w:tabs>
                <w:tab w:val="decimal" w:pos="569"/>
              </w:tabs>
              <w:snapToGrid w:val="0"/>
              <w:jc w:val="both"/>
              <w:rPr>
                <w:color w:val="000000"/>
                <w:sz w:val="18"/>
                <w:szCs w:val="20"/>
              </w:rPr>
            </w:pPr>
            <w:r w:rsidRPr="005F12A4">
              <w:rPr>
                <w:color w:val="000000"/>
                <w:sz w:val="18"/>
                <w:szCs w:val="20"/>
              </w:rPr>
              <w:t>0.075***</w:t>
            </w:r>
          </w:p>
          <w:p w14:paraId="7FA62391" w14:textId="1A2AFCC7" w:rsidR="00311442" w:rsidRDefault="00311442" w:rsidP="002847C4">
            <w:pPr>
              <w:widowControl w:val="0"/>
              <w:tabs>
                <w:tab w:val="decimal" w:pos="569"/>
              </w:tabs>
              <w:rPr>
                <w:color w:val="000000" w:themeColor="text1"/>
                <w:sz w:val="18"/>
                <w:szCs w:val="20"/>
              </w:rPr>
            </w:pPr>
            <w:r w:rsidRPr="005F12A4">
              <w:rPr>
                <w:color w:val="000000"/>
                <w:sz w:val="18"/>
                <w:szCs w:val="20"/>
              </w:rPr>
              <w:t>(0.007)</w:t>
            </w:r>
          </w:p>
        </w:tc>
      </w:tr>
      <w:tr w:rsidR="00311442" w14:paraId="5CF35916" w14:textId="77777777" w:rsidTr="00311442">
        <w:tc>
          <w:tcPr>
            <w:tcW w:w="1596" w:type="dxa"/>
            <w:tcBorders>
              <w:top w:val="single" w:sz="4" w:space="0" w:color="auto"/>
              <w:bottom w:val="single" w:sz="4" w:space="0" w:color="auto"/>
            </w:tcBorders>
            <w:vAlign w:val="center"/>
          </w:tcPr>
          <w:p w14:paraId="1B63257D" w14:textId="7E301A28" w:rsidR="00311442" w:rsidRDefault="00311442" w:rsidP="002847C4">
            <w:pPr>
              <w:widowControl w:val="0"/>
              <w:rPr>
                <w:color w:val="000000" w:themeColor="text1"/>
                <w:sz w:val="18"/>
                <w:szCs w:val="20"/>
              </w:rPr>
            </w:pPr>
            <w:r w:rsidRPr="005F12A4">
              <w:rPr>
                <w:color w:val="000000"/>
                <w:sz w:val="18"/>
                <w:szCs w:val="20"/>
              </w:rPr>
              <w:t>Ab_CFO</w:t>
            </w:r>
          </w:p>
        </w:tc>
        <w:tc>
          <w:tcPr>
            <w:tcW w:w="1596" w:type="dxa"/>
            <w:tcBorders>
              <w:top w:val="single" w:sz="4" w:space="0" w:color="auto"/>
              <w:bottom w:val="single" w:sz="4" w:space="0" w:color="auto"/>
            </w:tcBorders>
          </w:tcPr>
          <w:p w14:paraId="45A1F816"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71B74F5D" w14:textId="166875C2" w:rsidR="00311442" w:rsidRDefault="00311442" w:rsidP="002847C4">
            <w:pPr>
              <w:widowControl w:val="0"/>
              <w:tabs>
                <w:tab w:val="decimal" w:pos="498"/>
              </w:tabs>
              <w:rPr>
                <w:color w:val="000000" w:themeColor="text1"/>
                <w:sz w:val="18"/>
                <w:szCs w:val="20"/>
              </w:rPr>
            </w:pPr>
            <w:r w:rsidRPr="005F12A4">
              <w:rPr>
                <w:color w:val="000000"/>
                <w:sz w:val="18"/>
                <w:szCs w:val="20"/>
              </w:rPr>
              <w:t>1.000</w:t>
            </w:r>
          </w:p>
        </w:tc>
        <w:tc>
          <w:tcPr>
            <w:tcW w:w="1596" w:type="dxa"/>
            <w:tcBorders>
              <w:top w:val="single" w:sz="4" w:space="0" w:color="auto"/>
              <w:bottom w:val="single" w:sz="4" w:space="0" w:color="auto"/>
            </w:tcBorders>
          </w:tcPr>
          <w:p w14:paraId="407A4574" w14:textId="77777777" w:rsidR="00311442" w:rsidRPr="005F12A4" w:rsidRDefault="00311442" w:rsidP="002847C4">
            <w:pPr>
              <w:widowControl w:val="0"/>
              <w:tabs>
                <w:tab w:val="decimal" w:pos="612"/>
              </w:tabs>
              <w:snapToGrid w:val="0"/>
              <w:jc w:val="both"/>
              <w:rPr>
                <w:rFonts w:eastAsia="Gulim"/>
                <w:color w:val="000000"/>
                <w:sz w:val="18"/>
                <w:szCs w:val="20"/>
              </w:rPr>
            </w:pPr>
            <w:r w:rsidRPr="005F12A4">
              <w:rPr>
                <w:color w:val="000000"/>
                <w:sz w:val="18"/>
                <w:szCs w:val="20"/>
              </w:rPr>
              <w:t>-0.361***</w:t>
            </w:r>
          </w:p>
          <w:p w14:paraId="206C87CA" w14:textId="2DC752E7" w:rsidR="00311442" w:rsidRDefault="00311442" w:rsidP="002847C4">
            <w:pPr>
              <w:widowControl w:val="0"/>
              <w:tabs>
                <w:tab w:val="decimal" w:pos="612"/>
              </w:tabs>
              <w:rPr>
                <w:color w:val="000000" w:themeColor="text1"/>
                <w:sz w:val="18"/>
                <w:szCs w:val="20"/>
              </w:rPr>
            </w:pPr>
            <w:r w:rsidRPr="005F12A4">
              <w:rPr>
                <w:color w:val="000000"/>
                <w:sz w:val="18"/>
                <w:szCs w:val="20"/>
              </w:rPr>
              <w:t>(&lt;0.001)</w:t>
            </w:r>
          </w:p>
        </w:tc>
        <w:tc>
          <w:tcPr>
            <w:tcW w:w="1596" w:type="dxa"/>
            <w:tcBorders>
              <w:top w:val="single" w:sz="4" w:space="0" w:color="auto"/>
              <w:bottom w:val="single" w:sz="4" w:space="0" w:color="auto"/>
            </w:tcBorders>
          </w:tcPr>
          <w:p w14:paraId="52C420A3" w14:textId="77777777" w:rsidR="00311442" w:rsidRPr="005F12A4" w:rsidRDefault="00311442" w:rsidP="002847C4">
            <w:pPr>
              <w:widowControl w:val="0"/>
              <w:tabs>
                <w:tab w:val="decimal" w:pos="546"/>
              </w:tabs>
              <w:snapToGrid w:val="0"/>
              <w:jc w:val="both"/>
              <w:rPr>
                <w:rFonts w:eastAsia="Gulim"/>
                <w:color w:val="000000"/>
                <w:sz w:val="18"/>
                <w:szCs w:val="20"/>
              </w:rPr>
            </w:pPr>
            <w:r w:rsidRPr="005F12A4">
              <w:rPr>
                <w:color w:val="000000"/>
                <w:sz w:val="18"/>
                <w:szCs w:val="20"/>
              </w:rPr>
              <w:t>-0.118*</w:t>
            </w:r>
          </w:p>
          <w:p w14:paraId="7EA22486" w14:textId="4924FA4F" w:rsidR="00311442" w:rsidRDefault="00311442" w:rsidP="002847C4">
            <w:pPr>
              <w:widowControl w:val="0"/>
              <w:tabs>
                <w:tab w:val="decimal" w:pos="546"/>
              </w:tabs>
              <w:rPr>
                <w:color w:val="000000" w:themeColor="text1"/>
                <w:sz w:val="18"/>
                <w:szCs w:val="20"/>
              </w:rPr>
            </w:pPr>
            <w:r w:rsidRPr="005F12A4">
              <w:rPr>
                <w:color w:val="000000"/>
                <w:sz w:val="18"/>
                <w:szCs w:val="20"/>
              </w:rPr>
              <w:t>(0.073)</w:t>
            </w:r>
          </w:p>
        </w:tc>
        <w:tc>
          <w:tcPr>
            <w:tcW w:w="1596" w:type="dxa"/>
            <w:tcBorders>
              <w:top w:val="single" w:sz="4" w:space="0" w:color="auto"/>
              <w:bottom w:val="single" w:sz="4" w:space="0" w:color="auto"/>
            </w:tcBorders>
          </w:tcPr>
          <w:p w14:paraId="2AA39486" w14:textId="77777777" w:rsidR="00311442" w:rsidRPr="005F12A4" w:rsidRDefault="00311442" w:rsidP="002847C4">
            <w:pPr>
              <w:widowControl w:val="0"/>
              <w:tabs>
                <w:tab w:val="decimal" w:pos="569"/>
              </w:tabs>
              <w:snapToGrid w:val="0"/>
              <w:jc w:val="both"/>
              <w:rPr>
                <w:color w:val="000000"/>
                <w:sz w:val="18"/>
                <w:szCs w:val="20"/>
              </w:rPr>
            </w:pPr>
            <w:r w:rsidRPr="005F12A4">
              <w:rPr>
                <w:color w:val="000000"/>
                <w:sz w:val="18"/>
                <w:szCs w:val="20"/>
              </w:rPr>
              <w:t>-0.669***</w:t>
            </w:r>
          </w:p>
          <w:p w14:paraId="2D602836" w14:textId="60859AC4" w:rsidR="00311442" w:rsidRDefault="00311442" w:rsidP="002847C4">
            <w:pPr>
              <w:widowControl w:val="0"/>
              <w:tabs>
                <w:tab w:val="decimal" w:pos="569"/>
              </w:tabs>
              <w:rPr>
                <w:color w:val="000000" w:themeColor="text1"/>
                <w:sz w:val="18"/>
                <w:szCs w:val="20"/>
              </w:rPr>
            </w:pPr>
            <w:r w:rsidRPr="005F12A4">
              <w:rPr>
                <w:color w:val="000000"/>
                <w:sz w:val="18"/>
                <w:szCs w:val="20"/>
              </w:rPr>
              <w:t>(&lt;0.001)</w:t>
            </w:r>
          </w:p>
        </w:tc>
      </w:tr>
      <w:tr w:rsidR="00311442" w14:paraId="70114797" w14:textId="77777777" w:rsidTr="00311442">
        <w:tc>
          <w:tcPr>
            <w:tcW w:w="1596" w:type="dxa"/>
            <w:tcBorders>
              <w:top w:val="single" w:sz="4" w:space="0" w:color="auto"/>
              <w:bottom w:val="single" w:sz="4" w:space="0" w:color="auto"/>
            </w:tcBorders>
            <w:vAlign w:val="center"/>
          </w:tcPr>
          <w:p w14:paraId="7EAD870B" w14:textId="008F32FD" w:rsidR="00311442" w:rsidRDefault="00311442" w:rsidP="002847C4">
            <w:pPr>
              <w:widowControl w:val="0"/>
              <w:rPr>
                <w:color w:val="000000" w:themeColor="text1"/>
                <w:sz w:val="18"/>
                <w:szCs w:val="20"/>
              </w:rPr>
            </w:pPr>
            <w:r w:rsidRPr="005F12A4">
              <w:rPr>
                <w:color w:val="000000"/>
                <w:sz w:val="18"/>
                <w:szCs w:val="20"/>
              </w:rPr>
              <w:t>Ab_PROD</w:t>
            </w:r>
          </w:p>
        </w:tc>
        <w:tc>
          <w:tcPr>
            <w:tcW w:w="1596" w:type="dxa"/>
            <w:tcBorders>
              <w:top w:val="single" w:sz="4" w:space="0" w:color="auto"/>
              <w:bottom w:val="single" w:sz="4" w:space="0" w:color="auto"/>
            </w:tcBorders>
          </w:tcPr>
          <w:p w14:paraId="622299F8"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6479AB5D"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2AAFFAAF" w14:textId="10A3C8F6" w:rsidR="00311442" w:rsidRDefault="00311442" w:rsidP="002847C4">
            <w:pPr>
              <w:widowControl w:val="0"/>
              <w:tabs>
                <w:tab w:val="decimal" w:pos="612"/>
              </w:tabs>
              <w:rPr>
                <w:color w:val="000000" w:themeColor="text1"/>
                <w:sz w:val="18"/>
                <w:szCs w:val="20"/>
              </w:rPr>
            </w:pPr>
            <w:r w:rsidRPr="005F12A4">
              <w:rPr>
                <w:color w:val="000000"/>
                <w:sz w:val="18"/>
                <w:szCs w:val="20"/>
              </w:rPr>
              <w:t>1.000</w:t>
            </w:r>
          </w:p>
        </w:tc>
        <w:tc>
          <w:tcPr>
            <w:tcW w:w="1596" w:type="dxa"/>
            <w:tcBorders>
              <w:top w:val="single" w:sz="4" w:space="0" w:color="auto"/>
              <w:bottom w:val="single" w:sz="4" w:space="0" w:color="auto"/>
            </w:tcBorders>
          </w:tcPr>
          <w:p w14:paraId="76614FEB" w14:textId="77777777" w:rsidR="00311442" w:rsidRPr="005F12A4" w:rsidRDefault="00311442" w:rsidP="002847C4">
            <w:pPr>
              <w:widowControl w:val="0"/>
              <w:tabs>
                <w:tab w:val="decimal" w:pos="546"/>
              </w:tabs>
              <w:snapToGrid w:val="0"/>
              <w:jc w:val="both"/>
              <w:rPr>
                <w:rFonts w:eastAsia="Gulim"/>
                <w:color w:val="000000"/>
                <w:sz w:val="18"/>
                <w:szCs w:val="20"/>
              </w:rPr>
            </w:pPr>
            <w:r w:rsidRPr="005F12A4">
              <w:rPr>
                <w:color w:val="000000"/>
                <w:sz w:val="18"/>
                <w:szCs w:val="20"/>
              </w:rPr>
              <w:t>-0.604***</w:t>
            </w:r>
          </w:p>
          <w:p w14:paraId="3C30D4A1" w14:textId="0E43EBD0" w:rsidR="00311442" w:rsidRDefault="00311442" w:rsidP="002847C4">
            <w:pPr>
              <w:widowControl w:val="0"/>
              <w:tabs>
                <w:tab w:val="decimal" w:pos="546"/>
              </w:tabs>
              <w:rPr>
                <w:color w:val="000000" w:themeColor="text1"/>
                <w:sz w:val="18"/>
                <w:szCs w:val="20"/>
              </w:rPr>
            </w:pPr>
            <w:r w:rsidRPr="005F12A4">
              <w:rPr>
                <w:color w:val="000000"/>
                <w:sz w:val="18"/>
                <w:szCs w:val="20"/>
              </w:rPr>
              <w:t>(&lt;0.001)</w:t>
            </w:r>
          </w:p>
        </w:tc>
        <w:tc>
          <w:tcPr>
            <w:tcW w:w="1596" w:type="dxa"/>
            <w:tcBorders>
              <w:top w:val="single" w:sz="4" w:space="0" w:color="auto"/>
              <w:bottom w:val="single" w:sz="4" w:space="0" w:color="auto"/>
            </w:tcBorders>
          </w:tcPr>
          <w:p w14:paraId="5EBA48FA" w14:textId="77777777" w:rsidR="00311442" w:rsidRPr="005F12A4" w:rsidRDefault="00311442" w:rsidP="002847C4">
            <w:pPr>
              <w:widowControl w:val="0"/>
              <w:tabs>
                <w:tab w:val="decimal" w:pos="569"/>
              </w:tabs>
              <w:snapToGrid w:val="0"/>
              <w:jc w:val="both"/>
              <w:rPr>
                <w:color w:val="000000"/>
                <w:sz w:val="18"/>
                <w:szCs w:val="20"/>
              </w:rPr>
            </w:pPr>
            <w:r w:rsidRPr="005F12A4">
              <w:rPr>
                <w:color w:val="000000"/>
                <w:sz w:val="18"/>
                <w:szCs w:val="20"/>
              </w:rPr>
              <w:t>0.894***</w:t>
            </w:r>
          </w:p>
          <w:p w14:paraId="385A0226" w14:textId="2B8E846D" w:rsidR="00311442" w:rsidRDefault="00311442" w:rsidP="002847C4">
            <w:pPr>
              <w:widowControl w:val="0"/>
              <w:tabs>
                <w:tab w:val="decimal" w:pos="569"/>
              </w:tabs>
              <w:rPr>
                <w:color w:val="000000" w:themeColor="text1"/>
                <w:sz w:val="18"/>
                <w:szCs w:val="20"/>
              </w:rPr>
            </w:pPr>
            <w:r w:rsidRPr="005F12A4">
              <w:rPr>
                <w:color w:val="000000"/>
                <w:sz w:val="18"/>
                <w:szCs w:val="20"/>
              </w:rPr>
              <w:t>(&lt;0.001)</w:t>
            </w:r>
          </w:p>
        </w:tc>
      </w:tr>
      <w:tr w:rsidR="00311442" w14:paraId="33CF693D" w14:textId="77777777" w:rsidTr="00311442">
        <w:tc>
          <w:tcPr>
            <w:tcW w:w="1596" w:type="dxa"/>
            <w:tcBorders>
              <w:top w:val="single" w:sz="4" w:space="0" w:color="auto"/>
              <w:bottom w:val="single" w:sz="4" w:space="0" w:color="auto"/>
            </w:tcBorders>
            <w:vAlign w:val="center"/>
          </w:tcPr>
          <w:p w14:paraId="61F45940" w14:textId="157B08C4" w:rsidR="00311442" w:rsidRDefault="00311442" w:rsidP="002847C4">
            <w:pPr>
              <w:widowControl w:val="0"/>
              <w:rPr>
                <w:color w:val="000000" w:themeColor="text1"/>
                <w:sz w:val="18"/>
                <w:szCs w:val="20"/>
              </w:rPr>
            </w:pPr>
            <w:r w:rsidRPr="005F12A4">
              <w:rPr>
                <w:color w:val="000000"/>
                <w:sz w:val="18"/>
                <w:szCs w:val="20"/>
              </w:rPr>
              <w:t>Ab_DisExp</w:t>
            </w:r>
          </w:p>
        </w:tc>
        <w:tc>
          <w:tcPr>
            <w:tcW w:w="1596" w:type="dxa"/>
            <w:tcBorders>
              <w:top w:val="single" w:sz="4" w:space="0" w:color="auto"/>
              <w:bottom w:val="single" w:sz="4" w:space="0" w:color="auto"/>
            </w:tcBorders>
          </w:tcPr>
          <w:p w14:paraId="7610CD94"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7DABA517"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3CE96D26"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620D2624" w14:textId="2C0BFF67" w:rsidR="00311442" w:rsidRDefault="00311442" w:rsidP="002847C4">
            <w:pPr>
              <w:widowControl w:val="0"/>
              <w:tabs>
                <w:tab w:val="decimal" w:pos="546"/>
              </w:tabs>
              <w:rPr>
                <w:color w:val="000000" w:themeColor="text1"/>
                <w:sz w:val="18"/>
                <w:szCs w:val="20"/>
              </w:rPr>
            </w:pPr>
            <w:r w:rsidRPr="005F12A4">
              <w:rPr>
                <w:color w:val="000000"/>
                <w:sz w:val="18"/>
                <w:szCs w:val="20"/>
              </w:rPr>
              <w:t>1.000</w:t>
            </w:r>
          </w:p>
        </w:tc>
        <w:tc>
          <w:tcPr>
            <w:tcW w:w="1596" w:type="dxa"/>
            <w:tcBorders>
              <w:top w:val="single" w:sz="4" w:space="0" w:color="auto"/>
              <w:bottom w:val="single" w:sz="4" w:space="0" w:color="auto"/>
            </w:tcBorders>
          </w:tcPr>
          <w:p w14:paraId="6351CEBC" w14:textId="77777777" w:rsidR="00311442" w:rsidRPr="005F12A4" w:rsidRDefault="00311442" w:rsidP="002847C4">
            <w:pPr>
              <w:widowControl w:val="0"/>
              <w:tabs>
                <w:tab w:val="decimal" w:pos="569"/>
              </w:tabs>
              <w:snapToGrid w:val="0"/>
              <w:jc w:val="both"/>
              <w:rPr>
                <w:color w:val="000000"/>
                <w:sz w:val="18"/>
                <w:szCs w:val="20"/>
              </w:rPr>
            </w:pPr>
            <w:r w:rsidRPr="005F12A4">
              <w:rPr>
                <w:color w:val="000000"/>
                <w:sz w:val="18"/>
                <w:szCs w:val="20"/>
              </w:rPr>
              <w:t>-0.582***</w:t>
            </w:r>
          </w:p>
          <w:p w14:paraId="2D7D1D07" w14:textId="5474E49A" w:rsidR="00311442" w:rsidRDefault="00311442" w:rsidP="002847C4">
            <w:pPr>
              <w:widowControl w:val="0"/>
              <w:tabs>
                <w:tab w:val="decimal" w:pos="569"/>
              </w:tabs>
              <w:rPr>
                <w:color w:val="000000" w:themeColor="text1"/>
                <w:sz w:val="18"/>
                <w:szCs w:val="20"/>
              </w:rPr>
            </w:pPr>
            <w:r w:rsidRPr="005F12A4">
              <w:rPr>
                <w:color w:val="000000"/>
                <w:sz w:val="18"/>
                <w:szCs w:val="20"/>
              </w:rPr>
              <w:t>(&lt;0.001)</w:t>
            </w:r>
          </w:p>
        </w:tc>
      </w:tr>
      <w:tr w:rsidR="00311442" w14:paraId="754E2ABF" w14:textId="77777777" w:rsidTr="00311442">
        <w:tc>
          <w:tcPr>
            <w:tcW w:w="1596" w:type="dxa"/>
            <w:tcBorders>
              <w:top w:val="single" w:sz="4" w:space="0" w:color="auto"/>
              <w:bottom w:val="single" w:sz="4" w:space="0" w:color="auto"/>
            </w:tcBorders>
            <w:vAlign w:val="center"/>
          </w:tcPr>
          <w:p w14:paraId="37051EE1" w14:textId="2372CDC6" w:rsidR="00311442" w:rsidRDefault="00311442" w:rsidP="002847C4">
            <w:pPr>
              <w:widowControl w:val="0"/>
              <w:rPr>
                <w:color w:val="000000" w:themeColor="text1"/>
                <w:sz w:val="18"/>
                <w:szCs w:val="20"/>
              </w:rPr>
            </w:pPr>
            <w:r w:rsidRPr="005F12A4">
              <w:rPr>
                <w:color w:val="000000"/>
                <w:sz w:val="18"/>
                <w:szCs w:val="20"/>
              </w:rPr>
              <w:t>RAM</w:t>
            </w:r>
          </w:p>
        </w:tc>
        <w:tc>
          <w:tcPr>
            <w:tcW w:w="1596" w:type="dxa"/>
            <w:tcBorders>
              <w:top w:val="single" w:sz="4" w:space="0" w:color="auto"/>
              <w:bottom w:val="single" w:sz="4" w:space="0" w:color="auto"/>
            </w:tcBorders>
          </w:tcPr>
          <w:p w14:paraId="5A7E6FC9"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3F9347E3"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1039AF74"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100C9C68" w14:textId="77777777" w:rsidR="00311442" w:rsidRDefault="00311442" w:rsidP="002847C4">
            <w:pPr>
              <w:widowControl w:val="0"/>
              <w:rPr>
                <w:color w:val="000000" w:themeColor="text1"/>
                <w:sz w:val="18"/>
                <w:szCs w:val="20"/>
              </w:rPr>
            </w:pPr>
          </w:p>
        </w:tc>
        <w:tc>
          <w:tcPr>
            <w:tcW w:w="1596" w:type="dxa"/>
            <w:tcBorders>
              <w:top w:val="single" w:sz="4" w:space="0" w:color="auto"/>
              <w:bottom w:val="single" w:sz="4" w:space="0" w:color="auto"/>
            </w:tcBorders>
          </w:tcPr>
          <w:p w14:paraId="064CF901" w14:textId="77777777" w:rsidR="00311442" w:rsidRPr="005F12A4" w:rsidRDefault="00311442" w:rsidP="002847C4">
            <w:pPr>
              <w:widowControl w:val="0"/>
              <w:tabs>
                <w:tab w:val="decimal" w:pos="569"/>
              </w:tabs>
              <w:snapToGrid w:val="0"/>
              <w:jc w:val="both"/>
              <w:rPr>
                <w:color w:val="000000"/>
                <w:sz w:val="18"/>
                <w:szCs w:val="20"/>
              </w:rPr>
            </w:pPr>
            <w:r w:rsidRPr="005F12A4">
              <w:rPr>
                <w:color w:val="000000"/>
                <w:sz w:val="18"/>
                <w:szCs w:val="20"/>
              </w:rPr>
              <w:t>1.000</w:t>
            </w:r>
          </w:p>
          <w:p w14:paraId="4ED8FC26" w14:textId="77777777" w:rsidR="00311442" w:rsidRDefault="00311442" w:rsidP="002847C4">
            <w:pPr>
              <w:widowControl w:val="0"/>
              <w:tabs>
                <w:tab w:val="decimal" w:pos="569"/>
              </w:tabs>
              <w:rPr>
                <w:color w:val="000000" w:themeColor="text1"/>
                <w:sz w:val="18"/>
                <w:szCs w:val="20"/>
              </w:rPr>
            </w:pPr>
          </w:p>
        </w:tc>
      </w:tr>
    </w:tbl>
    <w:p w14:paraId="413F730B" w14:textId="77777777" w:rsidR="00F82F5E" w:rsidRPr="00311442" w:rsidRDefault="00F82F5E" w:rsidP="002847C4">
      <w:pPr>
        <w:widowControl w:val="0"/>
        <w:snapToGrid w:val="0"/>
        <w:jc w:val="both"/>
        <w:rPr>
          <w:rFonts w:eastAsia="휴먼명조"/>
          <w:color w:val="000000" w:themeColor="text1"/>
          <w:sz w:val="16"/>
          <w:szCs w:val="20"/>
        </w:rPr>
      </w:pPr>
      <w:r w:rsidRPr="00311442">
        <w:rPr>
          <w:rFonts w:eastAsia="휴먼명조"/>
          <w:color w:val="000000" w:themeColor="text1"/>
          <w:sz w:val="16"/>
          <w:szCs w:val="20"/>
        </w:rPr>
        <w:t>*,**,*** significant at 10%, 5%, and 1% levels, respectively.</w:t>
      </w:r>
    </w:p>
    <w:p w14:paraId="3A2D4FC1" w14:textId="77777777" w:rsidR="00F82F5E" w:rsidRPr="00311442" w:rsidRDefault="00F82F5E" w:rsidP="002847C4">
      <w:pPr>
        <w:widowControl w:val="0"/>
        <w:jc w:val="both"/>
        <w:rPr>
          <w:color w:val="000000" w:themeColor="text1"/>
          <w:sz w:val="16"/>
          <w:szCs w:val="20"/>
        </w:rPr>
      </w:pPr>
      <w:r w:rsidRPr="00311442">
        <w:rPr>
          <w:color w:val="000000" w:themeColor="text1"/>
          <w:sz w:val="16"/>
          <w:szCs w:val="20"/>
        </w:rPr>
        <w:t>Panel A and Panel B of table 3 report Correlation coefficients for variables used in the regression models</w:t>
      </w:r>
    </w:p>
    <w:p w14:paraId="77596205" w14:textId="77777777" w:rsidR="00F82F5E" w:rsidRPr="00311442" w:rsidRDefault="00F82F5E" w:rsidP="002847C4">
      <w:pPr>
        <w:widowControl w:val="0"/>
        <w:snapToGrid w:val="0"/>
        <w:jc w:val="both"/>
        <w:rPr>
          <w:color w:val="000000" w:themeColor="text1"/>
          <w:sz w:val="16"/>
          <w:szCs w:val="20"/>
        </w:rPr>
      </w:pPr>
      <w:r w:rsidRPr="00311442">
        <w:rPr>
          <w:color w:val="000000" w:themeColor="text1"/>
          <w:sz w:val="16"/>
          <w:szCs w:val="20"/>
        </w:rPr>
        <w:t xml:space="preserve">Variable descriptions are as follow: </w:t>
      </w:r>
      <w:r w:rsidRPr="00311442">
        <w:rPr>
          <w:rFonts w:eastAsia="휴먼명조"/>
          <w:color w:val="000000" w:themeColor="text1"/>
          <w:sz w:val="16"/>
          <w:szCs w:val="20"/>
        </w:rPr>
        <w:t xml:space="preserve">SIZE is natural logarithm of total assets for firm i in year t, LEV is total debt divided by total equity for firm i in year t, </w:t>
      </w:r>
      <w:r w:rsidRPr="00311442">
        <w:rPr>
          <w:rFonts w:eastAsia="Batang"/>
          <w:color w:val="000000" w:themeColor="text1"/>
          <w:sz w:val="16"/>
          <w:szCs w:val="20"/>
        </w:rPr>
        <w:t>OCF</w:t>
      </w:r>
      <w:r w:rsidRPr="00311442">
        <w:rPr>
          <w:rFonts w:eastAsia="Batang"/>
          <w:color w:val="000000" w:themeColor="text1"/>
          <w:sz w:val="16"/>
          <w:szCs w:val="20"/>
          <w:vertAlign w:val="subscript"/>
        </w:rPr>
        <w:t>it</w:t>
      </w:r>
      <w:r w:rsidRPr="00311442">
        <w:rPr>
          <w:rFonts w:eastAsia="Batang"/>
          <w:color w:val="000000" w:themeColor="text1"/>
          <w:sz w:val="16"/>
          <w:szCs w:val="20"/>
        </w:rPr>
        <w:t xml:space="preserve">: Operating Cash Flow for firm i in year t, </w:t>
      </w:r>
      <w:r w:rsidRPr="00311442">
        <w:rPr>
          <w:rFonts w:eastAsia="휴먼명조"/>
          <w:color w:val="000000" w:themeColor="text1"/>
          <w:sz w:val="16"/>
          <w:szCs w:val="20"/>
        </w:rPr>
        <w:t>GROWTH is growth rate of sales for firm i in year t, MCG is ratio of the largest shareholder and the related party ownership for firm i in year t</w:t>
      </w:r>
      <w:r w:rsidRPr="00311442">
        <w:rPr>
          <w:color w:val="000000" w:themeColor="text1"/>
          <w:sz w:val="16"/>
          <w:szCs w:val="20"/>
        </w:rPr>
        <w:t xml:space="preserve">, </w:t>
      </w:r>
      <w:r w:rsidRPr="00311442">
        <w:rPr>
          <w:rFonts w:eastAsia="휴먼명조"/>
          <w:color w:val="000000" w:themeColor="text1"/>
          <w:sz w:val="16"/>
          <w:szCs w:val="20"/>
        </w:rPr>
        <w:t>FCG is ratio of foreign investment ownership for firm i in year t</w:t>
      </w:r>
      <w:r w:rsidRPr="00311442">
        <w:rPr>
          <w:color w:val="000000" w:themeColor="text1"/>
          <w:sz w:val="16"/>
          <w:szCs w:val="20"/>
        </w:rPr>
        <w:t xml:space="preserve">, </w:t>
      </w:r>
      <w:r w:rsidRPr="00311442">
        <w:rPr>
          <w:rFonts w:eastAsia="휴먼명조"/>
          <w:color w:val="000000" w:themeColor="text1"/>
          <w:sz w:val="16"/>
          <w:szCs w:val="20"/>
        </w:rPr>
        <w:t xml:space="preserve">NEGE is 1 if firm i's net income is negative and 0 otherwise. DA are discretionary accruals by using modified Jones Model (1995) for firm i in year t, </w:t>
      </w:r>
      <w:r w:rsidRPr="00311442">
        <w:rPr>
          <w:rFonts w:eastAsia="한양신명조"/>
          <w:color w:val="000000"/>
          <w:sz w:val="16"/>
          <w:szCs w:val="20"/>
        </w:rPr>
        <w:t xml:space="preserve">Ab_CFO are abnormal cash flows </w:t>
      </w:r>
      <w:r w:rsidRPr="00311442">
        <w:rPr>
          <w:rFonts w:eastAsia="휴먼명조"/>
          <w:color w:val="000000" w:themeColor="text1"/>
          <w:sz w:val="16"/>
          <w:szCs w:val="20"/>
        </w:rPr>
        <w:t xml:space="preserve">for firm i in year t, </w:t>
      </w:r>
      <w:r w:rsidRPr="00311442">
        <w:rPr>
          <w:rFonts w:eastAsia="한양신명조"/>
          <w:color w:val="000000"/>
          <w:sz w:val="16"/>
          <w:szCs w:val="20"/>
        </w:rPr>
        <w:t xml:space="preserve">Ab_Prod are abnormal production costs </w:t>
      </w:r>
      <w:r w:rsidRPr="00311442">
        <w:rPr>
          <w:rFonts w:eastAsia="휴먼명조"/>
          <w:color w:val="000000" w:themeColor="text1"/>
          <w:sz w:val="16"/>
          <w:szCs w:val="20"/>
        </w:rPr>
        <w:t xml:space="preserve">for firm i in year t, </w:t>
      </w:r>
      <w:r w:rsidRPr="00311442">
        <w:rPr>
          <w:rFonts w:eastAsia="한양신명조"/>
          <w:color w:val="000000"/>
          <w:sz w:val="16"/>
          <w:szCs w:val="20"/>
        </w:rPr>
        <w:t xml:space="preserve">Ab_DisExp are abnormal discretionary expenses </w:t>
      </w:r>
      <w:r w:rsidRPr="00311442">
        <w:rPr>
          <w:rFonts w:eastAsia="휴먼명조"/>
          <w:color w:val="000000" w:themeColor="text1"/>
          <w:sz w:val="16"/>
          <w:szCs w:val="20"/>
        </w:rPr>
        <w:t>for firm i in year t, and RAM is real activity earnings management by using Roychowdhury (2006) and Cohen et al. (2008) model.</w:t>
      </w:r>
    </w:p>
    <w:p w14:paraId="3B1261E3" w14:textId="77777777" w:rsidR="00F82F5E" w:rsidRPr="00F32F00" w:rsidRDefault="00F82F5E" w:rsidP="002847C4">
      <w:pPr>
        <w:pStyle w:val="NoSpacing"/>
        <w:widowControl w:val="0"/>
        <w:jc w:val="both"/>
        <w:rPr>
          <w:rFonts w:ascii="Times New Roman" w:hAnsi="Times New Roman"/>
          <w:sz w:val="20"/>
          <w:szCs w:val="20"/>
        </w:rPr>
      </w:pPr>
    </w:p>
    <w:p w14:paraId="4B4215E9" w14:textId="77777777" w:rsidR="00F82F5E" w:rsidRPr="00F32F00" w:rsidRDefault="00F82F5E" w:rsidP="00330972">
      <w:pPr>
        <w:pStyle w:val="NoSpacing"/>
        <w:widowControl w:val="0"/>
        <w:jc w:val="both"/>
        <w:outlineLvl w:val="0"/>
        <w:rPr>
          <w:rFonts w:ascii="Times New Roman" w:hAnsi="Times New Roman"/>
          <w:sz w:val="20"/>
          <w:szCs w:val="20"/>
        </w:rPr>
      </w:pPr>
      <w:r w:rsidRPr="00F32F00">
        <w:rPr>
          <w:rFonts w:ascii="Times New Roman" w:eastAsia="한양신명조" w:hAnsi="Times New Roman"/>
          <w:b/>
          <w:caps/>
          <w:sz w:val="20"/>
          <w:szCs w:val="20"/>
        </w:rPr>
        <w:t xml:space="preserve">4.2 </w:t>
      </w:r>
      <w:r w:rsidRPr="00F32F00">
        <w:rPr>
          <w:rFonts w:ascii="Times New Roman" w:hAnsi="Times New Roman"/>
          <w:b/>
          <w:sz w:val="20"/>
          <w:szCs w:val="20"/>
        </w:rPr>
        <w:t>Regression Analysis</w:t>
      </w:r>
    </w:p>
    <w:p w14:paraId="414F5A52" w14:textId="77777777" w:rsidR="00F82F5E" w:rsidRPr="00F32F00" w:rsidRDefault="00F82F5E" w:rsidP="002847C4">
      <w:pPr>
        <w:pStyle w:val="NoSpacing"/>
        <w:widowControl w:val="0"/>
        <w:jc w:val="both"/>
        <w:rPr>
          <w:rFonts w:ascii="Times New Roman" w:hAnsi="Times New Roman"/>
          <w:b/>
          <w:sz w:val="20"/>
          <w:szCs w:val="20"/>
        </w:rPr>
      </w:pPr>
    </w:p>
    <w:p w14:paraId="1C48CAFE" w14:textId="58916853" w:rsidR="00F82F5E" w:rsidRPr="00F32F00" w:rsidRDefault="00F82F5E" w:rsidP="002847C4">
      <w:pPr>
        <w:pStyle w:val="NoSpacing"/>
        <w:widowControl w:val="0"/>
        <w:jc w:val="both"/>
        <w:rPr>
          <w:rFonts w:ascii="Times New Roman" w:hAnsi="Times New Roman"/>
          <w:color w:val="000000" w:themeColor="text1"/>
          <w:sz w:val="20"/>
          <w:szCs w:val="20"/>
        </w:rPr>
      </w:pPr>
      <w:r w:rsidRPr="00F32F00">
        <w:rPr>
          <w:rFonts w:ascii="Times New Roman" w:hAnsi="Times New Roman"/>
          <w:color w:val="000000" w:themeColor="text1"/>
          <w:sz w:val="20"/>
          <w:szCs w:val="20"/>
        </w:rPr>
        <w:t>Our regression results</w:t>
      </w:r>
      <w:r w:rsidR="00330972">
        <w:rPr>
          <w:rFonts w:ascii="Times New Roman" w:hAnsi="Times New Roman"/>
          <w:color w:val="000000" w:themeColor="text1"/>
          <w:sz w:val="20"/>
          <w:szCs w:val="20"/>
        </w:rPr>
        <w:t xml:space="preserve"> of equations (7) are shown in </w:t>
      </w:r>
      <w:r w:rsidRPr="00F32F00">
        <w:rPr>
          <w:rFonts w:ascii="Times New Roman" w:hAnsi="Times New Roman"/>
          <w:color w:val="000000" w:themeColor="text1"/>
          <w:sz w:val="20"/>
          <w:szCs w:val="20"/>
        </w:rPr>
        <w:t>Table 4</w:t>
      </w:r>
      <w:r w:rsidR="00330972">
        <w:rPr>
          <w:rFonts w:ascii="Times New Roman" w:hAnsi="Times New Roman"/>
          <w:color w:val="000000" w:themeColor="text1"/>
          <w:sz w:val="20"/>
          <w:szCs w:val="20"/>
        </w:rPr>
        <w:t xml:space="preserve">, </w:t>
      </w:r>
      <w:r w:rsidRPr="00F32F00">
        <w:rPr>
          <w:rFonts w:ascii="Times New Roman" w:hAnsi="Times New Roman"/>
          <w:color w:val="000000" w:themeColor="text1"/>
          <w:sz w:val="20"/>
          <w:szCs w:val="20"/>
        </w:rPr>
        <w:t>Table 5</w:t>
      </w:r>
      <w:r w:rsidR="00330972">
        <w:rPr>
          <w:rFonts w:ascii="Times New Roman" w:hAnsi="Times New Roman"/>
          <w:color w:val="000000" w:themeColor="text1"/>
          <w:sz w:val="20"/>
          <w:szCs w:val="20"/>
        </w:rPr>
        <w:t xml:space="preserve"> and </w:t>
      </w:r>
      <w:r w:rsidRPr="00F32F00">
        <w:rPr>
          <w:rFonts w:ascii="Times New Roman" w:hAnsi="Times New Roman"/>
          <w:color w:val="000000" w:themeColor="text1"/>
          <w:sz w:val="20"/>
          <w:szCs w:val="20"/>
        </w:rPr>
        <w:t>Table 6.</w:t>
      </w:r>
      <w:r w:rsidRPr="00F32F00">
        <w:rPr>
          <w:rFonts w:ascii="Times New Roman" w:hAnsi="Times New Roman"/>
          <w:color w:val="FF0000"/>
          <w:sz w:val="20"/>
          <w:szCs w:val="20"/>
        </w:rPr>
        <w:t xml:space="preserve"> </w:t>
      </w:r>
      <w:r w:rsidRPr="00F32F00">
        <w:rPr>
          <w:rFonts w:ascii="Times New Roman" w:hAnsi="Times New Roman"/>
          <w:color w:val="000000" w:themeColor="text1"/>
          <w:sz w:val="20"/>
          <w:szCs w:val="20"/>
        </w:rPr>
        <w:t>In Table 4, the coefficient (t-value) of γ</w:t>
      </w:r>
      <w:r w:rsidRPr="00F32F00">
        <w:rPr>
          <w:rFonts w:ascii="Times New Roman" w:hAnsi="Times New Roman"/>
          <w:color w:val="000000" w:themeColor="text1"/>
          <w:sz w:val="20"/>
          <w:szCs w:val="20"/>
          <w:vertAlign w:val="subscript"/>
        </w:rPr>
        <w:t xml:space="preserve">1 </w:t>
      </w:r>
      <w:r w:rsidRPr="00F32F00">
        <w:rPr>
          <w:rFonts w:ascii="Times New Roman" w:hAnsi="Times New Roman"/>
          <w:color w:val="000000" w:themeColor="text1"/>
          <w:sz w:val="20"/>
          <w:szCs w:val="20"/>
        </w:rPr>
        <w:t>is significant negatively, which implies that firms employing BIG4 decrease earnings management of their operating cash flow (RAM).</w:t>
      </w:r>
      <w:r w:rsidRPr="00F32F00">
        <w:rPr>
          <w:rFonts w:ascii="Times New Roman" w:hAnsi="Times New Roman"/>
          <w:color w:val="FF0000"/>
          <w:sz w:val="20"/>
          <w:szCs w:val="20"/>
        </w:rPr>
        <w:t xml:space="preserve"> </w:t>
      </w:r>
      <w:r w:rsidRPr="00F32F00">
        <w:rPr>
          <w:rFonts w:ascii="Times New Roman" w:hAnsi="Times New Roman"/>
          <w:color w:val="000000" w:themeColor="text1"/>
          <w:sz w:val="20"/>
          <w:szCs w:val="20"/>
        </w:rPr>
        <w:t xml:space="preserve">Results dividing RAM into three factors (Ab_CFO, Ab_Prod, and Ab_DisExp) show in the same direction of coefficients. </w:t>
      </w:r>
    </w:p>
    <w:p w14:paraId="2FA02587" w14:textId="77777777" w:rsidR="00F82F5E" w:rsidRPr="00F32F00" w:rsidRDefault="00F82F5E" w:rsidP="002847C4">
      <w:pPr>
        <w:pStyle w:val="NoSpacing"/>
        <w:widowControl w:val="0"/>
        <w:jc w:val="both"/>
        <w:rPr>
          <w:rFonts w:ascii="Times New Roman" w:hAnsi="Times New Roman"/>
          <w:color w:val="000000" w:themeColor="text1"/>
          <w:sz w:val="20"/>
          <w:szCs w:val="20"/>
        </w:rPr>
      </w:pPr>
    </w:p>
    <w:p w14:paraId="2DCC68D0"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color w:val="000000" w:themeColor="text1"/>
          <w:sz w:val="20"/>
          <w:szCs w:val="20"/>
        </w:rPr>
        <w:t>According to prior studies,</w:t>
      </w:r>
      <w:r w:rsidRPr="00F32F00">
        <w:rPr>
          <w:rFonts w:ascii="Times New Roman" w:hAnsi="Times New Roman"/>
          <w:sz w:val="20"/>
          <w:szCs w:val="20"/>
        </w:rPr>
        <w:t xml:space="preserve"> it is generally difficult to detect RAM by regulators or auditors as compared to DAM because real-activity earnings management is determined by the discretion of managers’ operating decision making (Roychowdhury 2006; Cohen et al. 2008). However, </w:t>
      </w:r>
      <w:r w:rsidRPr="00F32F00">
        <w:rPr>
          <w:rFonts w:ascii="Times New Roman" w:hAnsi="Times New Roman"/>
          <w:color w:val="000000" w:themeColor="text1"/>
          <w:sz w:val="20"/>
          <w:szCs w:val="20"/>
        </w:rPr>
        <w:t>our result indicates that the larger the scale of auditors, firms decrease RAM.</w:t>
      </w:r>
      <w:r w:rsidRPr="00F32F00">
        <w:rPr>
          <w:rFonts w:ascii="Times New Roman" w:hAnsi="Times New Roman"/>
          <w:sz w:val="20"/>
          <w:szCs w:val="20"/>
        </w:rPr>
        <w:t xml:space="preserve"> In fact, many cases of accounting fraud have been detected by Big4. </w:t>
      </w:r>
    </w:p>
    <w:p w14:paraId="15DDB2F4" w14:textId="77777777" w:rsidR="00F82F5E" w:rsidRPr="00F32F00" w:rsidRDefault="00F82F5E" w:rsidP="002847C4">
      <w:pPr>
        <w:widowControl w:val="0"/>
        <w:jc w:val="both"/>
        <w:rPr>
          <w:sz w:val="20"/>
          <w:szCs w:val="20"/>
        </w:rPr>
      </w:pPr>
    </w:p>
    <w:p w14:paraId="5722FDD5" w14:textId="77777777" w:rsidR="00311442" w:rsidRDefault="00311442" w:rsidP="002847C4">
      <w:pPr>
        <w:widowControl w:val="0"/>
        <w:rPr>
          <w:b/>
          <w:color w:val="000000" w:themeColor="text1"/>
          <w:sz w:val="20"/>
          <w:szCs w:val="20"/>
        </w:rPr>
      </w:pPr>
      <w:r>
        <w:rPr>
          <w:b/>
          <w:color w:val="000000" w:themeColor="text1"/>
          <w:sz w:val="20"/>
          <w:szCs w:val="20"/>
        </w:rPr>
        <w:br w:type="page"/>
      </w:r>
    </w:p>
    <w:p w14:paraId="7560DA57" w14:textId="7470C91D" w:rsidR="00F82F5E" w:rsidRPr="00311442" w:rsidRDefault="00F82F5E" w:rsidP="00330972">
      <w:pPr>
        <w:widowControl w:val="0"/>
        <w:jc w:val="center"/>
        <w:outlineLvl w:val="0"/>
        <w:rPr>
          <w:color w:val="000000" w:themeColor="text1"/>
          <w:sz w:val="18"/>
          <w:szCs w:val="20"/>
        </w:rPr>
      </w:pPr>
      <w:r w:rsidRPr="00311442">
        <w:rPr>
          <w:b/>
          <w:color w:val="000000" w:themeColor="text1"/>
          <w:sz w:val="18"/>
          <w:szCs w:val="20"/>
        </w:rPr>
        <w:lastRenderedPageBreak/>
        <w:t xml:space="preserve">Table 4. </w:t>
      </w:r>
      <w:r w:rsidRPr="00311442">
        <w:rPr>
          <w:color w:val="000000" w:themeColor="text1"/>
          <w:sz w:val="18"/>
          <w:szCs w:val="20"/>
        </w:rPr>
        <w:t>Regression results: proxy of audit quality (</w:t>
      </w:r>
      <w:r w:rsidRPr="00311442">
        <w:rPr>
          <w:i/>
          <w:color w:val="000000" w:themeColor="text1"/>
          <w:sz w:val="18"/>
          <w:szCs w:val="20"/>
        </w:rPr>
        <w:t>AQ</w:t>
      </w:r>
      <w:r w:rsidRPr="00311442">
        <w:rPr>
          <w:color w:val="000000" w:themeColor="text1"/>
          <w:sz w:val="18"/>
          <w:szCs w:val="20"/>
        </w:rPr>
        <w:t>) is Big4</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F82F5E" w:rsidRPr="00311442" w14:paraId="6550A445"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1FA51F0A" w14:textId="77777777" w:rsidR="00F82F5E" w:rsidRPr="00311442" w:rsidRDefault="00F82F5E" w:rsidP="002847C4">
            <w:pPr>
              <w:widowControl w:val="0"/>
              <w:jc w:val="center"/>
              <w:rPr>
                <w:rFonts w:eastAsia="Batang"/>
                <w:b/>
                <w:sz w:val="18"/>
                <w:szCs w:val="18"/>
              </w:rPr>
            </w:pPr>
            <w:r w:rsidRPr="00311442">
              <w:rPr>
                <w:rFonts w:eastAsia="Batang"/>
                <w:b/>
                <w:sz w:val="18"/>
                <w:szCs w:val="18"/>
              </w:rPr>
              <w:t>Defendant</w:t>
            </w:r>
          </w:p>
          <w:p w14:paraId="1CA4779C" w14:textId="77777777" w:rsidR="00F82F5E" w:rsidRPr="00311442" w:rsidRDefault="00F82F5E" w:rsidP="002847C4">
            <w:pPr>
              <w:widowControl w:val="0"/>
              <w:jc w:val="center"/>
              <w:rPr>
                <w:rFonts w:eastAsia="Batang"/>
                <w:b/>
                <w:sz w:val="18"/>
                <w:szCs w:val="18"/>
              </w:rPr>
            </w:pPr>
            <w:r w:rsidRPr="00311442">
              <w:rPr>
                <w:rFonts w:eastAsia="Batang"/>
                <w:b/>
                <w:sz w:val="18"/>
                <w:szCs w:val="18"/>
              </w:rPr>
              <w:t>variables</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C8D5F41" w14:textId="77777777" w:rsidR="00F82F5E" w:rsidRPr="00311442" w:rsidRDefault="00F82F5E" w:rsidP="002847C4">
            <w:pPr>
              <w:widowControl w:val="0"/>
              <w:jc w:val="center"/>
              <w:rPr>
                <w:rFonts w:eastAsia="Batang"/>
                <w:b/>
                <w:sz w:val="18"/>
                <w:szCs w:val="18"/>
              </w:rPr>
            </w:pPr>
            <w:r w:rsidRPr="00311442">
              <w:rPr>
                <w:rFonts w:eastAsia="Batang"/>
                <w:b/>
                <w:sz w:val="18"/>
                <w:szCs w:val="18"/>
              </w:rPr>
              <w:t>DA</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68C3AAD"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Ab_CFO</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CB3AE47"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Ab_Prod</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431B2CF"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Ab_DisExp</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1A580F3" w14:textId="77777777" w:rsidR="00F82F5E" w:rsidRPr="00311442" w:rsidRDefault="00F82F5E" w:rsidP="002847C4">
            <w:pPr>
              <w:widowControl w:val="0"/>
              <w:jc w:val="center"/>
              <w:rPr>
                <w:rFonts w:eastAsia="Batang"/>
                <w:b/>
                <w:sz w:val="18"/>
                <w:szCs w:val="18"/>
              </w:rPr>
            </w:pPr>
            <w:r w:rsidRPr="00311442">
              <w:rPr>
                <w:rFonts w:eastAsia="Batang"/>
                <w:b/>
                <w:sz w:val="18"/>
                <w:szCs w:val="18"/>
              </w:rPr>
              <w:t>RAM</w:t>
            </w:r>
          </w:p>
        </w:tc>
      </w:tr>
      <w:tr w:rsidR="00F82F5E" w:rsidRPr="00311442" w14:paraId="4C98C89E"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61BADB88" w14:textId="77777777" w:rsidR="00F82F5E" w:rsidRPr="00311442" w:rsidRDefault="00F82F5E" w:rsidP="002847C4">
            <w:pPr>
              <w:widowControl w:val="0"/>
              <w:jc w:val="center"/>
              <w:rPr>
                <w:rFonts w:eastAsia="Batang"/>
                <w:b/>
                <w:sz w:val="18"/>
                <w:szCs w:val="18"/>
              </w:rPr>
            </w:pP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884E2E5"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7D015A02"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37E6F15E"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31C679B1"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6374D46"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329C4555"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301C8B9F"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52252003"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549F757"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31A2C628"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r>
      <w:tr w:rsidR="00F82F5E" w:rsidRPr="00311442" w14:paraId="330FCC51"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1C55384E" w14:textId="77777777" w:rsidR="00F82F5E" w:rsidRPr="00311442" w:rsidRDefault="00F82F5E" w:rsidP="002847C4">
            <w:pPr>
              <w:widowControl w:val="0"/>
              <w:ind w:left="90"/>
              <w:rPr>
                <w:rFonts w:eastAsia="Batang"/>
                <w:sz w:val="18"/>
                <w:szCs w:val="18"/>
              </w:rPr>
            </w:pPr>
            <w:r w:rsidRPr="00311442">
              <w:rPr>
                <w:rFonts w:eastAsia="Batang"/>
                <w:sz w:val="18"/>
                <w:szCs w:val="18"/>
              </w:rPr>
              <w:t>Intercept</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C5DD930"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0.036***</w:t>
            </w:r>
          </w:p>
          <w:p w14:paraId="0761B98B"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(3.41)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B17B853"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-0.189***</w:t>
            </w:r>
          </w:p>
          <w:p w14:paraId="68073625"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(-13.13)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7B51C27"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-0.084***</w:t>
            </w:r>
          </w:p>
          <w:p w14:paraId="7A0607E4"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(-3.98)</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4699C41"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0.083***</w:t>
            </w:r>
          </w:p>
          <w:p w14:paraId="729C4F23"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(7.10)</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194F6A3"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-0.272***</w:t>
            </w:r>
          </w:p>
          <w:p w14:paraId="7AC6AE0B"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(-9.03)</w:t>
            </w:r>
          </w:p>
        </w:tc>
      </w:tr>
      <w:tr w:rsidR="00F82F5E" w:rsidRPr="00311442" w14:paraId="4A3F4FB3"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001DFDB2" w14:textId="77777777" w:rsidR="00F82F5E" w:rsidRPr="00311442" w:rsidRDefault="00F82F5E" w:rsidP="002847C4">
            <w:pPr>
              <w:widowControl w:val="0"/>
              <w:ind w:left="90"/>
              <w:rPr>
                <w:rFonts w:eastAsia="Batang"/>
                <w:sz w:val="18"/>
                <w:szCs w:val="18"/>
              </w:rPr>
            </w:pPr>
            <w:r w:rsidRPr="00311442">
              <w:rPr>
                <w:rFonts w:eastAsia="Batang"/>
                <w:sz w:val="18"/>
                <w:szCs w:val="18"/>
              </w:rPr>
              <w:t>AQ(BIG4)</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199A46F8"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-0.001</w:t>
            </w:r>
          </w:p>
          <w:p w14:paraId="4EA15F80"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(-0.41)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1FD99DAE"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-0.001</w:t>
            </w:r>
          </w:p>
          <w:p w14:paraId="7A82E2A4"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(-1.54)</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A3DA3E5"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-0.011***</w:t>
            </w:r>
          </w:p>
          <w:p w14:paraId="79C53479"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(-4.11)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1D7AED36"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-0.008***</w:t>
            </w:r>
          </w:p>
          <w:p w14:paraId="0FEAEFC9"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(-5.87)</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2FDAA37"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-0.010***</w:t>
            </w:r>
          </w:p>
          <w:p w14:paraId="1877E2AA"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(-3.10)</w:t>
            </w:r>
          </w:p>
        </w:tc>
      </w:tr>
      <w:tr w:rsidR="00F82F5E" w:rsidRPr="00311442" w14:paraId="243FE28D"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79E16BDA" w14:textId="77777777" w:rsidR="00F82F5E" w:rsidRPr="00311442" w:rsidRDefault="00F82F5E" w:rsidP="002847C4">
            <w:pPr>
              <w:widowControl w:val="0"/>
              <w:ind w:left="90"/>
              <w:rPr>
                <w:rFonts w:eastAsia="Batang"/>
                <w:sz w:val="18"/>
                <w:szCs w:val="18"/>
              </w:rPr>
            </w:pPr>
            <w:r w:rsidRPr="00311442">
              <w:rPr>
                <w:rFonts w:eastAsia="Batang"/>
                <w:sz w:val="18"/>
                <w:szCs w:val="18"/>
              </w:rPr>
              <w:t>SIZE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7F384A1"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-0.002**</w:t>
            </w:r>
          </w:p>
          <w:p w14:paraId="3433E6D6"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(-2.31)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62B6B1F"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0.012***</w:t>
            </w:r>
          </w:p>
          <w:p w14:paraId="0AB953C4"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(18.63)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2CF2EF8"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0.005***</w:t>
            </w:r>
          </w:p>
          <w:p w14:paraId="61498C60"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(4.64)</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D9B2621"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-0.005***</w:t>
            </w:r>
          </w:p>
          <w:p w14:paraId="24129602"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(-7.02)</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8119248"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0.015***</w:t>
            </w:r>
          </w:p>
          <w:p w14:paraId="5525BFE7"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(10.91)</w:t>
            </w:r>
          </w:p>
        </w:tc>
      </w:tr>
      <w:tr w:rsidR="00F82F5E" w:rsidRPr="00311442" w14:paraId="5C29B584"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41E308B3" w14:textId="77777777" w:rsidR="00F82F5E" w:rsidRPr="00311442" w:rsidRDefault="00F82F5E" w:rsidP="002847C4">
            <w:pPr>
              <w:widowControl w:val="0"/>
              <w:ind w:left="90"/>
              <w:rPr>
                <w:rFonts w:eastAsia="Batang"/>
                <w:sz w:val="18"/>
                <w:szCs w:val="18"/>
              </w:rPr>
            </w:pPr>
            <w:r w:rsidRPr="00311442">
              <w:rPr>
                <w:rFonts w:eastAsia="Batang"/>
                <w:sz w:val="18"/>
                <w:szCs w:val="18"/>
              </w:rPr>
              <w:t>LEV</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3DD18DD3"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-0.001***</w:t>
            </w:r>
          </w:p>
          <w:p w14:paraId="2B3AA67A"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(-6.93)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4117376"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0.001***</w:t>
            </w:r>
          </w:p>
          <w:p w14:paraId="2C8720E1"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(6.03)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7051541"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0.001**</w:t>
            </w:r>
          </w:p>
          <w:p w14:paraId="790D3D52"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(2.47)</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BF66369"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0.000</w:t>
            </w:r>
          </w:p>
          <w:p w14:paraId="065066ED"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(-0.52)</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58932EA"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0.001***</w:t>
            </w:r>
          </w:p>
          <w:p w14:paraId="0B732A48"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(4.58)</w:t>
            </w:r>
          </w:p>
        </w:tc>
      </w:tr>
      <w:tr w:rsidR="00F82F5E" w:rsidRPr="00311442" w14:paraId="013EE204"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47256CFB" w14:textId="77777777" w:rsidR="00F82F5E" w:rsidRPr="00311442" w:rsidRDefault="00F82F5E" w:rsidP="002847C4">
            <w:pPr>
              <w:widowControl w:val="0"/>
              <w:ind w:left="90"/>
              <w:rPr>
                <w:rFonts w:eastAsia="Batang"/>
                <w:sz w:val="18"/>
                <w:szCs w:val="18"/>
              </w:rPr>
            </w:pPr>
            <w:r w:rsidRPr="00311442">
              <w:rPr>
                <w:rFonts w:eastAsia="Batang"/>
                <w:sz w:val="18"/>
                <w:szCs w:val="18"/>
              </w:rPr>
              <w:t>OCF</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1D2C5D5"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-0.347***</w:t>
            </w:r>
          </w:p>
          <w:p w14:paraId="0DFC3E65"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(-24.11)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0F25D25"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-0.452***</w:t>
            </w:r>
          </w:p>
          <w:p w14:paraId="0CEC249E"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(-69.50)</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A458283"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-0.215***</w:t>
            </w:r>
          </w:p>
          <w:p w14:paraId="37ACAF83"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(-21.43)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6D5F8D9"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-0.015***</w:t>
            </w:r>
          </w:p>
          <w:p w14:paraId="09B888E2"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(-2.71)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767F6E2"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-0.645***</w:t>
            </w:r>
          </w:p>
          <w:p w14:paraId="3A76F918"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(-48.14)</w:t>
            </w:r>
          </w:p>
        </w:tc>
      </w:tr>
      <w:tr w:rsidR="00F82F5E" w:rsidRPr="00311442" w14:paraId="797B1170"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64717430" w14:textId="77777777" w:rsidR="00F82F5E" w:rsidRPr="00311442" w:rsidRDefault="00F82F5E" w:rsidP="002847C4">
            <w:pPr>
              <w:widowControl w:val="0"/>
              <w:ind w:left="90"/>
              <w:rPr>
                <w:rFonts w:eastAsia="Batang"/>
                <w:sz w:val="18"/>
                <w:szCs w:val="18"/>
              </w:rPr>
            </w:pPr>
            <w:r w:rsidRPr="00311442">
              <w:rPr>
                <w:rFonts w:eastAsia="Batang"/>
                <w:sz w:val="18"/>
                <w:szCs w:val="18"/>
              </w:rPr>
              <w:t>GROWTH</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F83533E"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0.002***</w:t>
            </w:r>
          </w:p>
          <w:p w14:paraId="1C1D55DB"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(2.81)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C736E6E"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0.003***</w:t>
            </w:r>
          </w:p>
          <w:p w14:paraId="63602A74"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(5.63)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B49A2B1"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0.003***</w:t>
            </w:r>
          </w:p>
          <w:p w14:paraId="52F3587C"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(4.23)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C96745F"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-0.005***</w:t>
            </w:r>
          </w:p>
          <w:p w14:paraId="12FB4CDC"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(-12.09)</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DC0606C"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0.005***</w:t>
            </w:r>
          </w:p>
          <w:p w14:paraId="683FFA88"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(5.12)</w:t>
            </w:r>
          </w:p>
        </w:tc>
      </w:tr>
      <w:tr w:rsidR="00F82F5E" w:rsidRPr="00311442" w14:paraId="693F57EF"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0158F452" w14:textId="77777777" w:rsidR="00F82F5E" w:rsidRPr="00311442" w:rsidRDefault="00F82F5E" w:rsidP="002847C4">
            <w:pPr>
              <w:widowControl w:val="0"/>
              <w:ind w:left="90"/>
              <w:rPr>
                <w:rFonts w:eastAsia="Batang"/>
                <w:sz w:val="18"/>
                <w:szCs w:val="18"/>
              </w:rPr>
            </w:pPr>
            <w:r w:rsidRPr="00311442">
              <w:rPr>
                <w:rFonts w:eastAsia="Batang"/>
                <w:sz w:val="18"/>
                <w:szCs w:val="18"/>
              </w:rPr>
              <w:t>MCG</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CA1A05D"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0.028***</w:t>
            </w:r>
          </w:p>
          <w:p w14:paraId="6F9200ED"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(4.89)</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F3A740A"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0.006</w:t>
            </w:r>
          </w:p>
          <w:p w14:paraId="10828BDC"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(1.43)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B3C43CC"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0.013*</w:t>
            </w:r>
          </w:p>
          <w:p w14:paraId="5201D0E2"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(1.78)</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2AB75DF9"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0.003</w:t>
            </w:r>
          </w:p>
          <w:p w14:paraId="579CD433"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(0.73)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368591F4"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0.019**</w:t>
            </w:r>
          </w:p>
          <w:p w14:paraId="3D3D06EC"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(2.04)</w:t>
            </w:r>
          </w:p>
        </w:tc>
      </w:tr>
      <w:tr w:rsidR="00F82F5E" w:rsidRPr="00311442" w14:paraId="4C927E22"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3E1D619D" w14:textId="77777777" w:rsidR="00F82F5E" w:rsidRPr="00311442" w:rsidRDefault="00F82F5E" w:rsidP="002847C4">
            <w:pPr>
              <w:widowControl w:val="0"/>
              <w:ind w:left="90"/>
              <w:rPr>
                <w:rFonts w:eastAsia="Batang"/>
                <w:sz w:val="18"/>
                <w:szCs w:val="18"/>
              </w:rPr>
            </w:pPr>
            <w:r w:rsidRPr="00311442">
              <w:rPr>
                <w:rFonts w:eastAsia="Batang"/>
                <w:sz w:val="18"/>
                <w:szCs w:val="18"/>
              </w:rPr>
              <w:t>FCG</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08368C32"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0.012</w:t>
            </w:r>
          </w:p>
          <w:p w14:paraId="2FAD0A92"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(1.08)</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1C7B438E"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-0.031***</w:t>
            </w:r>
          </w:p>
          <w:p w14:paraId="3FDB611F"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(-7.18)</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5E29C77D"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-0.119***</w:t>
            </w:r>
          </w:p>
          <w:p w14:paraId="03D6EF77"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(-10.91)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7AD4EAB"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-0.031***</w:t>
            </w:r>
          </w:p>
          <w:p w14:paraId="7EAFD6ED"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(-5.12)</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3AD53603"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-0.179***</w:t>
            </w:r>
          </w:p>
          <w:p w14:paraId="2085EAEE"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(-12.14)</w:t>
            </w:r>
          </w:p>
        </w:tc>
      </w:tr>
      <w:tr w:rsidR="00F82F5E" w:rsidRPr="00311442" w14:paraId="15473DA2" w14:textId="77777777" w:rsidTr="005C1E61">
        <w:trPr>
          <w:trHeight w:val="20"/>
        </w:trPr>
        <w:tc>
          <w:tcPr>
            <w:tcW w:w="833" w:type="pct"/>
            <w:tcBorders>
              <w:top w:val="single" w:sz="4" w:space="0" w:color="auto"/>
              <w:bottom w:val="single" w:sz="4" w:space="0" w:color="auto"/>
            </w:tcBorders>
            <w:tcMar>
              <w:top w:w="0" w:type="dxa"/>
              <w:left w:w="0" w:type="dxa"/>
              <w:bottom w:w="0" w:type="dxa"/>
              <w:right w:w="0" w:type="dxa"/>
            </w:tcMar>
            <w:vAlign w:val="center"/>
            <w:hideMark/>
          </w:tcPr>
          <w:p w14:paraId="2AFDB7BE" w14:textId="77777777" w:rsidR="00F82F5E" w:rsidRPr="00311442" w:rsidRDefault="00F82F5E" w:rsidP="002847C4">
            <w:pPr>
              <w:widowControl w:val="0"/>
              <w:ind w:left="90"/>
              <w:rPr>
                <w:rFonts w:eastAsia="Batang"/>
                <w:sz w:val="18"/>
                <w:szCs w:val="18"/>
              </w:rPr>
            </w:pPr>
            <w:r w:rsidRPr="00311442">
              <w:rPr>
                <w:rFonts w:eastAsia="Batang"/>
                <w:sz w:val="18"/>
                <w:szCs w:val="18"/>
              </w:rPr>
              <w:t>NEGE</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27EC23F"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-0.141***</w:t>
            </w:r>
          </w:p>
          <w:p w14:paraId="33EEDD01"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(-40.13)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DA13B57"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0.031***</w:t>
            </w:r>
          </w:p>
          <w:p w14:paraId="5D6E597C"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(15.13)</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6D6BE500"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0.033***</w:t>
            </w:r>
          </w:p>
          <w:p w14:paraId="5F3D33F9"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(10.61)</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49FFC4C7"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-0.002</w:t>
            </w:r>
          </w:p>
          <w:p w14:paraId="742CE0A7"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(-0.89)</w:t>
            </w:r>
          </w:p>
        </w:tc>
        <w:tc>
          <w:tcPr>
            <w:tcW w:w="833" w:type="pct"/>
            <w:tcBorders>
              <w:top w:val="single" w:sz="4" w:space="0" w:color="auto"/>
              <w:bottom w:val="single" w:sz="4" w:space="0" w:color="auto"/>
            </w:tcBorders>
            <w:tcMar>
              <w:top w:w="0" w:type="dxa"/>
              <w:left w:w="0" w:type="dxa"/>
              <w:bottom w:w="0" w:type="dxa"/>
              <w:right w:w="0" w:type="dxa"/>
            </w:tcMar>
            <w:vAlign w:val="center"/>
            <w:hideMark/>
          </w:tcPr>
          <w:p w14:paraId="78B3691D"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0.061***</w:t>
            </w:r>
          </w:p>
          <w:p w14:paraId="15D486E2"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(14.58)</w:t>
            </w:r>
          </w:p>
        </w:tc>
      </w:tr>
      <w:tr w:rsidR="00F82F5E" w:rsidRPr="00311442" w14:paraId="6215EA6F" w14:textId="77777777" w:rsidTr="005C1E61">
        <w:trPr>
          <w:trHeight w:val="20"/>
        </w:trPr>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691425CC" w14:textId="77777777" w:rsidR="00F82F5E" w:rsidRPr="00311442" w:rsidRDefault="00F82F5E" w:rsidP="002847C4">
            <w:pPr>
              <w:widowControl w:val="0"/>
              <w:ind w:left="90"/>
              <w:rPr>
                <w:rFonts w:eastAsia="Batang"/>
                <w:sz w:val="18"/>
                <w:szCs w:val="18"/>
              </w:rPr>
            </w:pPr>
            <w:r w:rsidRPr="00311442">
              <w:rPr>
                <w:rFonts w:eastAsia="Batang"/>
                <w:sz w:val="18"/>
                <w:szCs w:val="18"/>
              </w:rPr>
              <w:t>∑IND</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44FAFAEB"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6B78F437"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1A3DE2EF"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5337B587"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1B3BD98E"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r>
      <w:tr w:rsidR="00F82F5E" w:rsidRPr="00311442" w14:paraId="751DCB04" w14:textId="77777777" w:rsidTr="005C1E61">
        <w:trPr>
          <w:trHeight w:val="20"/>
        </w:trPr>
        <w:tc>
          <w:tcPr>
            <w:tcW w:w="833" w:type="pct"/>
            <w:tcBorders>
              <w:bottom w:val="single" w:sz="4" w:space="0" w:color="auto"/>
            </w:tcBorders>
            <w:tcMar>
              <w:top w:w="0" w:type="dxa"/>
              <w:left w:w="0" w:type="dxa"/>
              <w:bottom w:w="0" w:type="dxa"/>
              <w:right w:w="0" w:type="dxa"/>
            </w:tcMar>
            <w:vAlign w:val="center"/>
            <w:hideMark/>
          </w:tcPr>
          <w:p w14:paraId="7DCF99F5" w14:textId="77777777" w:rsidR="00F82F5E" w:rsidRPr="00311442" w:rsidRDefault="00F82F5E" w:rsidP="002847C4">
            <w:pPr>
              <w:widowControl w:val="0"/>
              <w:ind w:left="90"/>
              <w:rPr>
                <w:rFonts w:eastAsia="Batang"/>
                <w:sz w:val="18"/>
                <w:szCs w:val="18"/>
              </w:rPr>
            </w:pPr>
            <w:r w:rsidRPr="00311442">
              <w:rPr>
                <w:rFonts w:eastAsia="Batang"/>
                <w:sz w:val="18"/>
                <w:szCs w:val="18"/>
              </w:rPr>
              <w:t>∑YEAR</w:t>
            </w:r>
          </w:p>
        </w:tc>
        <w:tc>
          <w:tcPr>
            <w:tcW w:w="833" w:type="pct"/>
            <w:tcBorders>
              <w:bottom w:val="single" w:sz="4" w:space="0" w:color="auto"/>
            </w:tcBorders>
            <w:tcMar>
              <w:top w:w="0" w:type="dxa"/>
              <w:left w:w="0" w:type="dxa"/>
              <w:bottom w:w="0" w:type="dxa"/>
              <w:right w:w="0" w:type="dxa"/>
            </w:tcMar>
            <w:vAlign w:val="center"/>
            <w:hideMark/>
          </w:tcPr>
          <w:p w14:paraId="205252F4"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bottom w:val="single" w:sz="4" w:space="0" w:color="auto"/>
            </w:tcBorders>
            <w:tcMar>
              <w:top w:w="0" w:type="dxa"/>
              <w:left w:w="0" w:type="dxa"/>
              <w:bottom w:w="0" w:type="dxa"/>
              <w:right w:w="0" w:type="dxa"/>
            </w:tcMar>
            <w:vAlign w:val="center"/>
            <w:hideMark/>
          </w:tcPr>
          <w:p w14:paraId="1145135D"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bottom w:val="single" w:sz="4" w:space="0" w:color="auto"/>
            </w:tcBorders>
            <w:tcMar>
              <w:top w:w="0" w:type="dxa"/>
              <w:left w:w="0" w:type="dxa"/>
              <w:bottom w:w="0" w:type="dxa"/>
              <w:right w:w="0" w:type="dxa"/>
            </w:tcMar>
            <w:vAlign w:val="center"/>
            <w:hideMark/>
          </w:tcPr>
          <w:p w14:paraId="22049D85"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bottom w:val="single" w:sz="4" w:space="0" w:color="auto"/>
            </w:tcBorders>
            <w:tcMar>
              <w:top w:w="0" w:type="dxa"/>
              <w:left w:w="0" w:type="dxa"/>
              <w:bottom w:w="0" w:type="dxa"/>
              <w:right w:w="0" w:type="dxa"/>
            </w:tcMar>
            <w:vAlign w:val="center"/>
            <w:hideMark/>
          </w:tcPr>
          <w:p w14:paraId="261BBCC7"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c>
          <w:tcPr>
            <w:tcW w:w="833" w:type="pct"/>
            <w:tcBorders>
              <w:bottom w:val="single" w:sz="4" w:space="0" w:color="auto"/>
            </w:tcBorders>
            <w:tcMar>
              <w:top w:w="0" w:type="dxa"/>
              <w:left w:w="0" w:type="dxa"/>
              <w:bottom w:w="0" w:type="dxa"/>
              <w:right w:w="0" w:type="dxa"/>
            </w:tcMar>
            <w:vAlign w:val="center"/>
            <w:hideMark/>
          </w:tcPr>
          <w:p w14:paraId="1125E062" w14:textId="77777777" w:rsidR="00F82F5E" w:rsidRPr="00311442" w:rsidRDefault="00F82F5E" w:rsidP="002847C4">
            <w:pPr>
              <w:widowControl w:val="0"/>
              <w:jc w:val="center"/>
              <w:rPr>
                <w:rFonts w:eastAsia="Batang"/>
                <w:sz w:val="18"/>
                <w:szCs w:val="18"/>
              </w:rPr>
            </w:pPr>
            <w:r w:rsidRPr="00311442">
              <w:rPr>
                <w:rFonts w:eastAsia="Batang"/>
                <w:sz w:val="18"/>
                <w:szCs w:val="18"/>
              </w:rPr>
              <w:t>included</w:t>
            </w:r>
          </w:p>
        </w:tc>
      </w:tr>
      <w:tr w:rsidR="00F82F5E" w:rsidRPr="00311442" w14:paraId="65585DC9" w14:textId="77777777" w:rsidTr="005C1E61">
        <w:trPr>
          <w:trHeight w:val="20"/>
        </w:trPr>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13025A3B" w14:textId="77777777" w:rsidR="00F82F5E" w:rsidRPr="00311442" w:rsidRDefault="00F82F5E" w:rsidP="002847C4">
            <w:pPr>
              <w:widowControl w:val="0"/>
              <w:ind w:left="90"/>
              <w:rPr>
                <w:rFonts w:eastAsia="Batang"/>
                <w:sz w:val="18"/>
                <w:szCs w:val="18"/>
              </w:rPr>
            </w:pPr>
            <w:r w:rsidRPr="00311442">
              <w:rPr>
                <w:rFonts w:eastAsia="Batang"/>
                <w:sz w:val="18"/>
                <w:szCs w:val="18"/>
              </w:rPr>
              <w:t>F value</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5C4C53FC" w14:textId="77777777" w:rsidR="00F82F5E" w:rsidRPr="00311442" w:rsidRDefault="00F82F5E" w:rsidP="002847C4">
            <w:pPr>
              <w:widowControl w:val="0"/>
              <w:tabs>
                <w:tab w:val="decimal" w:pos="744"/>
              </w:tabs>
              <w:rPr>
                <w:rFonts w:eastAsia="Batang"/>
                <w:sz w:val="18"/>
                <w:szCs w:val="18"/>
              </w:rPr>
            </w:pPr>
            <w:r w:rsidRPr="00311442">
              <w:rPr>
                <w:rFonts w:eastAsia="Batang"/>
                <w:sz w:val="18"/>
                <w:szCs w:val="18"/>
              </w:rPr>
              <w:t>105.18***</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773EE07B" w14:textId="77777777" w:rsidR="00F82F5E" w:rsidRPr="00311442" w:rsidRDefault="00F82F5E" w:rsidP="002847C4">
            <w:pPr>
              <w:widowControl w:val="0"/>
              <w:tabs>
                <w:tab w:val="decimal" w:pos="778"/>
              </w:tabs>
              <w:rPr>
                <w:rFonts w:eastAsia="Batang"/>
                <w:sz w:val="18"/>
                <w:szCs w:val="18"/>
              </w:rPr>
            </w:pPr>
            <w:r w:rsidRPr="00311442">
              <w:rPr>
                <w:rFonts w:eastAsia="Batang"/>
                <w:sz w:val="18"/>
                <w:szCs w:val="18"/>
              </w:rPr>
              <w:t>311.37***</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4236CB24" w14:textId="77777777" w:rsidR="00F82F5E" w:rsidRPr="00311442" w:rsidRDefault="00F82F5E" w:rsidP="002847C4">
            <w:pPr>
              <w:widowControl w:val="0"/>
              <w:rPr>
                <w:rFonts w:eastAsia="Batang"/>
                <w:sz w:val="18"/>
                <w:szCs w:val="18"/>
              </w:rPr>
            </w:pPr>
            <w:r w:rsidRPr="00311442">
              <w:rPr>
                <w:rFonts w:eastAsia="Batang"/>
                <w:sz w:val="18"/>
                <w:szCs w:val="18"/>
              </w:rPr>
              <w:t>37.14***</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4B1BF2AD"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17.21***</w:t>
            </w:r>
          </w:p>
        </w:tc>
        <w:tc>
          <w:tcPr>
            <w:tcW w:w="833" w:type="pct"/>
            <w:tcBorders>
              <w:top w:val="single" w:sz="4" w:space="0" w:color="auto"/>
              <w:bottom w:val="single" w:sz="4" w:space="0" w:color="BFBFBF" w:themeColor="background1" w:themeShade="BF"/>
            </w:tcBorders>
            <w:tcMar>
              <w:top w:w="0" w:type="dxa"/>
              <w:left w:w="0" w:type="dxa"/>
              <w:bottom w:w="0" w:type="dxa"/>
              <w:right w:w="0" w:type="dxa"/>
            </w:tcMar>
            <w:vAlign w:val="center"/>
            <w:hideMark/>
          </w:tcPr>
          <w:p w14:paraId="0A39C572" w14:textId="77777777" w:rsidR="00F82F5E" w:rsidRPr="00311442" w:rsidRDefault="00F82F5E" w:rsidP="002847C4">
            <w:pPr>
              <w:widowControl w:val="0"/>
              <w:tabs>
                <w:tab w:val="decimal" w:pos="757"/>
              </w:tabs>
              <w:rPr>
                <w:rFonts w:eastAsia="Batang"/>
                <w:sz w:val="18"/>
                <w:szCs w:val="18"/>
              </w:rPr>
            </w:pPr>
            <w:r w:rsidRPr="00311442">
              <w:rPr>
                <w:rFonts w:eastAsia="Batang"/>
                <w:sz w:val="18"/>
                <w:szCs w:val="18"/>
              </w:rPr>
              <w:t>148.61***</w:t>
            </w:r>
          </w:p>
        </w:tc>
      </w:tr>
      <w:tr w:rsidR="00F82F5E" w:rsidRPr="00311442" w14:paraId="231C091D" w14:textId="77777777" w:rsidTr="005C1E61">
        <w:trPr>
          <w:trHeight w:val="20"/>
        </w:trPr>
        <w:tc>
          <w:tcPr>
            <w:tcW w:w="833" w:type="pct"/>
            <w:tcBorders>
              <w:bottom w:val="single" w:sz="4" w:space="0" w:color="auto"/>
            </w:tcBorders>
            <w:tcMar>
              <w:top w:w="0" w:type="dxa"/>
              <w:left w:w="0" w:type="dxa"/>
              <w:bottom w:w="0" w:type="dxa"/>
              <w:right w:w="0" w:type="dxa"/>
            </w:tcMar>
            <w:vAlign w:val="center"/>
            <w:hideMark/>
          </w:tcPr>
          <w:p w14:paraId="0A12CAC7" w14:textId="77777777" w:rsidR="00F82F5E" w:rsidRPr="00311442" w:rsidRDefault="00F82F5E" w:rsidP="002847C4">
            <w:pPr>
              <w:widowControl w:val="0"/>
              <w:ind w:left="90"/>
              <w:rPr>
                <w:rFonts w:eastAsia="Batang"/>
                <w:sz w:val="18"/>
                <w:szCs w:val="18"/>
              </w:rPr>
            </w:pPr>
            <w:r w:rsidRPr="00311442">
              <w:rPr>
                <w:rFonts w:eastAsia="Batang"/>
                <w:sz w:val="18"/>
                <w:szCs w:val="18"/>
              </w:rPr>
              <w:t>Adj. R2</w:t>
            </w:r>
          </w:p>
        </w:tc>
        <w:tc>
          <w:tcPr>
            <w:tcW w:w="833" w:type="pct"/>
            <w:tcBorders>
              <w:bottom w:val="single" w:sz="4" w:space="0" w:color="auto"/>
            </w:tcBorders>
            <w:tcMar>
              <w:top w:w="0" w:type="dxa"/>
              <w:left w:w="0" w:type="dxa"/>
              <w:bottom w:w="0" w:type="dxa"/>
              <w:right w:w="0" w:type="dxa"/>
            </w:tcMar>
            <w:vAlign w:val="center"/>
            <w:hideMark/>
          </w:tcPr>
          <w:p w14:paraId="0DF9F735" w14:textId="77777777" w:rsidR="00F82F5E" w:rsidRPr="00311442" w:rsidRDefault="00F82F5E" w:rsidP="002847C4">
            <w:pPr>
              <w:widowControl w:val="0"/>
              <w:jc w:val="center"/>
              <w:rPr>
                <w:rFonts w:eastAsia="Batang"/>
                <w:sz w:val="18"/>
                <w:szCs w:val="18"/>
              </w:rPr>
            </w:pPr>
            <w:r w:rsidRPr="00311442">
              <w:rPr>
                <w:rFonts w:eastAsia="Batang"/>
                <w:sz w:val="18"/>
                <w:szCs w:val="18"/>
              </w:rPr>
              <w:t>0.2659</w:t>
            </w:r>
          </w:p>
        </w:tc>
        <w:tc>
          <w:tcPr>
            <w:tcW w:w="833" w:type="pct"/>
            <w:tcBorders>
              <w:bottom w:val="single" w:sz="4" w:space="0" w:color="auto"/>
            </w:tcBorders>
            <w:tcMar>
              <w:top w:w="0" w:type="dxa"/>
              <w:left w:w="0" w:type="dxa"/>
              <w:bottom w:w="0" w:type="dxa"/>
              <w:right w:w="0" w:type="dxa"/>
            </w:tcMar>
            <w:vAlign w:val="center"/>
            <w:hideMark/>
          </w:tcPr>
          <w:p w14:paraId="498D6799" w14:textId="77777777" w:rsidR="00F82F5E" w:rsidRPr="00311442" w:rsidRDefault="00F82F5E" w:rsidP="002847C4">
            <w:pPr>
              <w:widowControl w:val="0"/>
              <w:jc w:val="center"/>
              <w:rPr>
                <w:rFonts w:eastAsia="Batang"/>
                <w:sz w:val="18"/>
                <w:szCs w:val="18"/>
              </w:rPr>
            </w:pPr>
            <w:r w:rsidRPr="00311442">
              <w:rPr>
                <w:rFonts w:eastAsia="Batang"/>
                <w:sz w:val="18"/>
                <w:szCs w:val="18"/>
              </w:rPr>
              <w:t>0.4851</w:t>
            </w:r>
          </w:p>
        </w:tc>
        <w:tc>
          <w:tcPr>
            <w:tcW w:w="833" w:type="pct"/>
            <w:tcBorders>
              <w:bottom w:val="single" w:sz="4" w:space="0" w:color="auto"/>
            </w:tcBorders>
            <w:tcMar>
              <w:top w:w="0" w:type="dxa"/>
              <w:left w:w="0" w:type="dxa"/>
              <w:bottom w:w="0" w:type="dxa"/>
              <w:right w:w="0" w:type="dxa"/>
            </w:tcMar>
            <w:vAlign w:val="center"/>
            <w:hideMark/>
          </w:tcPr>
          <w:p w14:paraId="50CC2D07" w14:textId="77777777" w:rsidR="00F82F5E" w:rsidRPr="00311442" w:rsidRDefault="00F82F5E" w:rsidP="002847C4">
            <w:pPr>
              <w:widowControl w:val="0"/>
              <w:jc w:val="center"/>
              <w:rPr>
                <w:rFonts w:eastAsia="Batang"/>
                <w:sz w:val="18"/>
                <w:szCs w:val="18"/>
              </w:rPr>
            </w:pPr>
            <w:r w:rsidRPr="00311442">
              <w:rPr>
                <w:rFonts w:eastAsia="Batang"/>
                <w:sz w:val="18"/>
                <w:szCs w:val="18"/>
              </w:rPr>
              <w:t>0.1261</w:t>
            </w:r>
          </w:p>
        </w:tc>
        <w:tc>
          <w:tcPr>
            <w:tcW w:w="833" w:type="pct"/>
            <w:tcBorders>
              <w:bottom w:val="single" w:sz="4" w:space="0" w:color="auto"/>
            </w:tcBorders>
            <w:tcMar>
              <w:top w:w="0" w:type="dxa"/>
              <w:left w:w="0" w:type="dxa"/>
              <w:bottom w:w="0" w:type="dxa"/>
              <w:right w:w="0" w:type="dxa"/>
            </w:tcMar>
            <w:vAlign w:val="center"/>
            <w:hideMark/>
          </w:tcPr>
          <w:p w14:paraId="43E83438" w14:textId="77777777" w:rsidR="00F82F5E" w:rsidRPr="00311442" w:rsidRDefault="00F82F5E" w:rsidP="002847C4">
            <w:pPr>
              <w:widowControl w:val="0"/>
              <w:jc w:val="center"/>
              <w:rPr>
                <w:rFonts w:eastAsia="Batang"/>
                <w:sz w:val="18"/>
                <w:szCs w:val="18"/>
              </w:rPr>
            </w:pPr>
            <w:r w:rsidRPr="00311442">
              <w:rPr>
                <w:rFonts w:eastAsia="Batang"/>
                <w:sz w:val="18"/>
                <w:szCs w:val="18"/>
              </w:rPr>
              <w:t>0.0614</w:t>
            </w:r>
          </w:p>
        </w:tc>
        <w:tc>
          <w:tcPr>
            <w:tcW w:w="833" w:type="pct"/>
            <w:tcBorders>
              <w:bottom w:val="single" w:sz="4" w:space="0" w:color="auto"/>
            </w:tcBorders>
            <w:tcMar>
              <w:top w:w="0" w:type="dxa"/>
              <w:left w:w="0" w:type="dxa"/>
              <w:bottom w:w="0" w:type="dxa"/>
              <w:right w:w="0" w:type="dxa"/>
            </w:tcMar>
            <w:vAlign w:val="center"/>
            <w:hideMark/>
          </w:tcPr>
          <w:p w14:paraId="3E28178B" w14:textId="77777777" w:rsidR="00F82F5E" w:rsidRPr="00311442" w:rsidRDefault="00F82F5E" w:rsidP="002847C4">
            <w:pPr>
              <w:widowControl w:val="0"/>
              <w:jc w:val="center"/>
              <w:rPr>
                <w:rFonts w:eastAsia="Batang"/>
                <w:sz w:val="18"/>
                <w:szCs w:val="18"/>
              </w:rPr>
            </w:pPr>
            <w:r w:rsidRPr="00311442">
              <w:rPr>
                <w:rFonts w:eastAsia="Batang"/>
                <w:sz w:val="18"/>
                <w:szCs w:val="18"/>
              </w:rPr>
              <w:t>0.3654</w:t>
            </w:r>
          </w:p>
        </w:tc>
      </w:tr>
    </w:tbl>
    <w:p w14:paraId="05965A4E" w14:textId="77777777" w:rsidR="00F82F5E" w:rsidRPr="00311442" w:rsidRDefault="00F82F5E" w:rsidP="002847C4">
      <w:pPr>
        <w:widowControl w:val="0"/>
        <w:snapToGrid w:val="0"/>
        <w:ind w:left="90"/>
        <w:jc w:val="both"/>
        <w:rPr>
          <w:rFonts w:eastAsia="휴먼명조"/>
          <w:color w:val="000000" w:themeColor="text1"/>
          <w:sz w:val="16"/>
          <w:szCs w:val="20"/>
        </w:rPr>
      </w:pPr>
      <w:r w:rsidRPr="00311442">
        <w:rPr>
          <w:rFonts w:eastAsia="휴먼명조"/>
          <w:color w:val="000000" w:themeColor="text1"/>
          <w:sz w:val="16"/>
          <w:szCs w:val="20"/>
        </w:rPr>
        <w:t>*Two-tailed t-tests, *,**,*** significant at 10%, 5%, and 1% levels, respectively.</w:t>
      </w:r>
    </w:p>
    <w:p w14:paraId="741321B9" w14:textId="77777777" w:rsidR="00F82F5E" w:rsidRPr="00311442" w:rsidRDefault="00F82F5E" w:rsidP="002847C4">
      <w:pPr>
        <w:widowControl w:val="0"/>
        <w:snapToGrid w:val="0"/>
        <w:ind w:left="90"/>
        <w:jc w:val="both"/>
        <w:rPr>
          <w:color w:val="000000" w:themeColor="text1"/>
          <w:sz w:val="16"/>
          <w:szCs w:val="20"/>
        </w:rPr>
      </w:pPr>
      <w:r w:rsidRPr="00311442">
        <w:rPr>
          <w:color w:val="000000" w:themeColor="text1"/>
          <w:sz w:val="16"/>
          <w:szCs w:val="20"/>
        </w:rPr>
        <w:t xml:space="preserve">Variable descriptions are as follow: </w:t>
      </w:r>
      <w:r w:rsidRPr="00311442">
        <w:rPr>
          <w:rFonts w:eastAsia="휴먼명조"/>
          <w:color w:val="000000" w:themeColor="text1"/>
          <w:sz w:val="16"/>
          <w:szCs w:val="20"/>
        </w:rPr>
        <w:t>BIG4 is 1 if firm i's auditor is big4 and 0 otherwise</w:t>
      </w:r>
      <w:r w:rsidRPr="00311442">
        <w:rPr>
          <w:color w:val="000000" w:themeColor="text1"/>
          <w:sz w:val="16"/>
          <w:szCs w:val="20"/>
        </w:rPr>
        <w:t xml:space="preserve">, </w:t>
      </w:r>
      <w:r w:rsidRPr="00311442">
        <w:rPr>
          <w:rFonts w:eastAsia="휴먼명조"/>
          <w:color w:val="000000" w:themeColor="text1"/>
          <w:sz w:val="16"/>
          <w:szCs w:val="20"/>
        </w:rPr>
        <w:t xml:space="preserve">SIZE is natural logarithm of total assets for firm i in year t, LEV is total debt divided by total equity for firm i in year t, </w:t>
      </w:r>
      <w:r w:rsidRPr="00311442">
        <w:rPr>
          <w:rFonts w:eastAsia="Batang"/>
          <w:color w:val="000000" w:themeColor="text1"/>
          <w:sz w:val="16"/>
          <w:szCs w:val="20"/>
        </w:rPr>
        <w:t>OCF</w:t>
      </w:r>
      <w:r w:rsidRPr="00311442">
        <w:rPr>
          <w:rFonts w:eastAsia="Batang"/>
          <w:color w:val="000000" w:themeColor="text1"/>
          <w:sz w:val="16"/>
          <w:szCs w:val="20"/>
          <w:vertAlign w:val="subscript"/>
        </w:rPr>
        <w:t>it</w:t>
      </w:r>
      <w:r w:rsidRPr="00311442">
        <w:rPr>
          <w:rFonts w:eastAsia="Batang"/>
          <w:color w:val="000000" w:themeColor="text1"/>
          <w:sz w:val="16"/>
          <w:szCs w:val="20"/>
        </w:rPr>
        <w:t xml:space="preserve">: Operating Cash Flow for firm i in year t, </w:t>
      </w:r>
      <w:r w:rsidRPr="00311442">
        <w:rPr>
          <w:rFonts w:eastAsia="휴먼명조"/>
          <w:color w:val="000000" w:themeColor="text1"/>
          <w:sz w:val="16"/>
          <w:szCs w:val="20"/>
        </w:rPr>
        <w:t>GROWTH is growth rate of sales for firm i in year t, MCG is ratio of the largest shareholder and the related party ownership for firm i in year t</w:t>
      </w:r>
      <w:r w:rsidRPr="00311442">
        <w:rPr>
          <w:color w:val="000000" w:themeColor="text1"/>
          <w:sz w:val="16"/>
          <w:szCs w:val="20"/>
        </w:rPr>
        <w:t xml:space="preserve">, </w:t>
      </w:r>
      <w:r w:rsidRPr="00311442">
        <w:rPr>
          <w:rFonts w:eastAsia="휴먼명조"/>
          <w:color w:val="000000" w:themeColor="text1"/>
          <w:sz w:val="16"/>
          <w:szCs w:val="20"/>
        </w:rPr>
        <w:t>FCG is ratio of foreign investment ownership for firm i in year t</w:t>
      </w:r>
      <w:r w:rsidRPr="00311442">
        <w:rPr>
          <w:color w:val="000000" w:themeColor="text1"/>
          <w:sz w:val="16"/>
          <w:szCs w:val="20"/>
        </w:rPr>
        <w:t xml:space="preserve">, </w:t>
      </w:r>
      <w:r w:rsidRPr="00311442">
        <w:rPr>
          <w:rFonts w:eastAsia="휴먼명조"/>
          <w:color w:val="000000" w:themeColor="text1"/>
          <w:sz w:val="16"/>
          <w:szCs w:val="20"/>
        </w:rPr>
        <w:t xml:space="preserve">NEGE is 1 if firm i's net income is negative and 0 otherwise. DA are discretionary accruals by using modified Jones Model (1995) for firm i in year t, </w:t>
      </w:r>
      <w:r w:rsidRPr="00311442">
        <w:rPr>
          <w:rFonts w:eastAsia="한양신명조"/>
          <w:color w:val="000000"/>
          <w:sz w:val="16"/>
          <w:szCs w:val="20"/>
        </w:rPr>
        <w:t xml:space="preserve">Ab_CFO are abnormal cash flows </w:t>
      </w:r>
      <w:r w:rsidRPr="00311442">
        <w:rPr>
          <w:rFonts w:eastAsia="휴먼명조"/>
          <w:color w:val="000000" w:themeColor="text1"/>
          <w:sz w:val="16"/>
          <w:szCs w:val="20"/>
        </w:rPr>
        <w:t xml:space="preserve">for firm i in year t, </w:t>
      </w:r>
      <w:r w:rsidRPr="00311442">
        <w:rPr>
          <w:rFonts w:eastAsia="한양신명조"/>
          <w:color w:val="000000"/>
          <w:sz w:val="16"/>
          <w:szCs w:val="20"/>
        </w:rPr>
        <w:t xml:space="preserve">Ab_Prod are abnormal production costs </w:t>
      </w:r>
      <w:r w:rsidRPr="00311442">
        <w:rPr>
          <w:rFonts w:eastAsia="휴먼명조"/>
          <w:color w:val="000000" w:themeColor="text1"/>
          <w:sz w:val="16"/>
          <w:szCs w:val="20"/>
        </w:rPr>
        <w:t xml:space="preserve">for firm i in year t, </w:t>
      </w:r>
      <w:r w:rsidRPr="00311442">
        <w:rPr>
          <w:rFonts w:eastAsia="한양신명조"/>
          <w:color w:val="000000"/>
          <w:sz w:val="16"/>
          <w:szCs w:val="20"/>
        </w:rPr>
        <w:t xml:space="preserve">Ab_DisExp are abnormal discretionary expenses </w:t>
      </w:r>
      <w:r w:rsidRPr="00311442">
        <w:rPr>
          <w:rFonts w:eastAsia="휴먼명조"/>
          <w:color w:val="000000" w:themeColor="text1"/>
          <w:sz w:val="16"/>
          <w:szCs w:val="20"/>
        </w:rPr>
        <w:t>for firm i in year t, and RAM is real activity earnings management by using Roychowdhury (2006) and Cohen et al. (2008) model.</w:t>
      </w:r>
    </w:p>
    <w:p w14:paraId="1D01A9AD" w14:textId="77777777" w:rsidR="00F82F5E" w:rsidRPr="00F32F00" w:rsidRDefault="00F82F5E" w:rsidP="002847C4">
      <w:pPr>
        <w:pStyle w:val="a"/>
        <w:wordWrap/>
        <w:spacing w:line="240" w:lineRule="auto"/>
        <w:rPr>
          <w:rFonts w:ascii="Times New Roman" w:hAnsi="Times New Roman" w:cs="Times New Roman"/>
          <w:color w:val="FF0000"/>
        </w:rPr>
      </w:pPr>
    </w:p>
    <w:p w14:paraId="63D701E0" w14:textId="435EB17F" w:rsidR="00F82F5E" w:rsidRPr="00F32F00" w:rsidRDefault="00330972" w:rsidP="002847C4">
      <w:pPr>
        <w:pStyle w:val="a"/>
        <w:wordWrap/>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Results of </w:t>
      </w:r>
      <w:r w:rsidR="00F82F5E" w:rsidRPr="00F32F00">
        <w:rPr>
          <w:rFonts w:ascii="Times New Roman" w:hAnsi="Times New Roman" w:cs="Times New Roman"/>
          <w:color w:val="000000" w:themeColor="text1"/>
        </w:rPr>
        <w:t xml:space="preserve">Table 4 may be taken to imply that auditors making a lot of effort may not pass over real-activity earnings management. So we investigate </w:t>
      </w:r>
      <w:r w:rsidR="00F82F5E" w:rsidRPr="00F32F00">
        <w:rPr>
          <w:rFonts w:ascii="Times New Roman" w:eastAsia="한양신명조" w:hAnsi="Times New Roman" w:cs="Times New Roman"/>
          <w:color w:val="000000" w:themeColor="text1"/>
        </w:rPr>
        <w:t>the effects of the auditor effort such as audit fee or audit time on real activity earn</w:t>
      </w:r>
      <w:r>
        <w:rPr>
          <w:rFonts w:ascii="Times New Roman" w:eastAsia="한양신명조" w:hAnsi="Times New Roman" w:cs="Times New Roman"/>
          <w:color w:val="000000" w:themeColor="text1"/>
        </w:rPr>
        <w:t xml:space="preserve">ings management. Our result of </w:t>
      </w:r>
      <w:r w:rsidR="00F82F5E" w:rsidRPr="00F32F00">
        <w:rPr>
          <w:rFonts w:ascii="Times New Roman" w:eastAsia="한양신명조" w:hAnsi="Times New Roman" w:cs="Times New Roman"/>
          <w:color w:val="000000" w:themeColor="text1"/>
        </w:rPr>
        <w:t xml:space="preserve">Table 5 is that </w:t>
      </w:r>
      <w:r w:rsidR="00F82F5E" w:rsidRPr="00F32F00">
        <w:rPr>
          <w:rFonts w:ascii="Times New Roman" w:hAnsi="Times New Roman" w:cs="Times New Roman"/>
          <w:color w:val="000000" w:themeColor="text1"/>
        </w:rPr>
        <w:t>the more audit fee is increasing, the more size of RAM is decreasing</w:t>
      </w:r>
      <w:r w:rsidR="00F82F5E" w:rsidRPr="00F32F00">
        <w:rPr>
          <w:rFonts w:ascii="Times New Roman" w:eastAsia="한양신명조" w:hAnsi="Times New Roman" w:cs="Times New Roman"/>
          <w:color w:val="000000" w:themeColor="text1"/>
        </w:rPr>
        <w:t>, which implies that auditor’s effort can have impacts on certain elements of RM.</w:t>
      </w:r>
    </w:p>
    <w:p w14:paraId="4A6FD8C6" w14:textId="77777777" w:rsidR="00F82F5E" w:rsidRPr="00F32F00" w:rsidRDefault="00F82F5E" w:rsidP="002847C4">
      <w:pPr>
        <w:widowControl w:val="0"/>
        <w:jc w:val="both"/>
        <w:rPr>
          <w:sz w:val="20"/>
          <w:szCs w:val="20"/>
        </w:rPr>
      </w:pPr>
    </w:p>
    <w:p w14:paraId="0375FAB9" w14:textId="77777777" w:rsidR="00CD6961" w:rsidRDefault="00CD6961" w:rsidP="002847C4">
      <w:pPr>
        <w:widowControl w:val="0"/>
        <w:rPr>
          <w:b/>
          <w:color w:val="000000" w:themeColor="text1"/>
          <w:sz w:val="18"/>
          <w:szCs w:val="20"/>
        </w:rPr>
      </w:pPr>
      <w:r>
        <w:rPr>
          <w:b/>
          <w:color w:val="000000" w:themeColor="text1"/>
          <w:sz w:val="18"/>
          <w:szCs w:val="20"/>
        </w:rPr>
        <w:br w:type="page"/>
      </w:r>
    </w:p>
    <w:p w14:paraId="753BC4E4" w14:textId="00C79399" w:rsidR="00F82F5E" w:rsidRPr="00311442" w:rsidRDefault="00F82F5E" w:rsidP="002847C4">
      <w:pPr>
        <w:widowControl w:val="0"/>
        <w:jc w:val="center"/>
        <w:rPr>
          <w:color w:val="000000" w:themeColor="text1"/>
          <w:sz w:val="18"/>
          <w:szCs w:val="20"/>
        </w:rPr>
      </w:pPr>
      <w:r w:rsidRPr="00311442">
        <w:rPr>
          <w:b/>
          <w:color w:val="000000" w:themeColor="text1"/>
          <w:sz w:val="18"/>
          <w:szCs w:val="20"/>
        </w:rPr>
        <w:lastRenderedPageBreak/>
        <w:t xml:space="preserve">Table 5. </w:t>
      </w:r>
      <w:r w:rsidRPr="00311442">
        <w:rPr>
          <w:color w:val="000000" w:themeColor="text1"/>
          <w:sz w:val="18"/>
          <w:szCs w:val="20"/>
        </w:rPr>
        <w:t>Regression results: proxy of audit quality (</w:t>
      </w:r>
      <w:r w:rsidRPr="00311442">
        <w:rPr>
          <w:i/>
          <w:color w:val="000000" w:themeColor="text1"/>
          <w:sz w:val="18"/>
          <w:szCs w:val="20"/>
        </w:rPr>
        <w:t>AQ</w:t>
      </w:r>
      <w:r w:rsidRPr="00311442">
        <w:rPr>
          <w:color w:val="000000" w:themeColor="text1"/>
          <w:sz w:val="18"/>
          <w:szCs w:val="20"/>
        </w:rPr>
        <w:t>) is Audit fee (</w:t>
      </w:r>
      <w:r w:rsidRPr="00311442">
        <w:rPr>
          <w:i/>
          <w:color w:val="000000" w:themeColor="text1"/>
          <w:sz w:val="18"/>
          <w:szCs w:val="20"/>
        </w:rPr>
        <w:t>AUDITFEE</w:t>
      </w:r>
      <w:r w:rsidRPr="00311442">
        <w:rPr>
          <w:color w:val="000000" w:themeColor="text1"/>
          <w:sz w:val="18"/>
          <w:szCs w:val="20"/>
        </w:rPr>
        <w:t>)</w:t>
      </w:r>
    </w:p>
    <w:tbl>
      <w:tblPr>
        <w:tblW w:w="5000" w:type="pct"/>
        <w:tblBorders>
          <w:top w:val="single" w:sz="2" w:space="0" w:color="000000"/>
          <w:bottom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F82F5E" w:rsidRPr="00311442" w14:paraId="039934E9" w14:textId="77777777" w:rsidTr="005C1E61">
        <w:trPr>
          <w:trHeight w:val="20"/>
        </w:trPr>
        <w:tc>
          <w:tcPr>
            <w:tcW w:w="833" w:type="pct"/>
            <w:tcBorders>
              <w:top w:val="single" w:sz="2" w:space="0" w:color="000000"/>
              <w:bottom w:val="single" w:sz="2" w:space="0" w:color="000000"/>
              <w:right w:val="single" w:sz="4" w:space="0" w:color="BFBFBF" w:themeColor="background1" w:themeShade="BF"/>
            </w:tcBorders>
            <w:tcMar>
              <w:top w:w="0" w:type="dxa"/>
              <w:left w:w="0" w:type="dxa"/>
              <w:bottom w:w="0" w:type="dxa"/>
              <w:right w:w="0" w:type="dxa"/>
            </w:tcMar>
            <w:vAlign w:val="center"/>
            <w:hideMark/>
          </w:tcPr>
          <w:p w14:paraId="10FD597D" w14:textId="77777777" w:rsidR="00F82F5E" w:rsidRPr="00311442" w:rsidRDefault="00F82F5E" w:rsidP="002847C4">
            <w:pPr>
              <w:widowControl w:val="0"/>
              <w:jc w:val="center"/>
              <w:rPr>
                <w:rFonts w:eastAsia="Batang"/>
                <w:b/>
                <w:sz w:val="18"/>
                <w:szCs w:val="18"/>
              </w:rPr>
            </w:pPr>
            <w:r w:rsidRPr="00311442">
              <w:rPr>
                <w:rFonts w:eastAsia="Batang"/>
                <w:b/>
                <w:sz w:val="18"/>
                <w:szCs w:val="18"/>
              </w:rPr>
              <w:t>Defendant</w:t>
            </w:r>
          </w:p>
          <w:p w14:paraId="625ED139" w14:textId="77777777" w:rsidR="00F82F5E" w:rsidRPr="00311442" w:rsidRDefault="00F82F5E" w:rsidP="002847C4">
            <w:pPr>
              <w:widowControl w:val="0"/>
              <w:jc w:val="center"/>
              <w:rPr>
                <w:rFonts w:eastAsia="Batang"/>
                <w:b/>
                <w:sz w:val="18"/>
                <w:szCs w:val="18"/>
              </w:rPr>
            </w:pPr>
            <w:r w:rsidRPr="00311442">
              <w:rPr>
                <w:rFonts w:eastAsia="Batang"/>
                <w:b/>
                <w:sz w:val="18"/>
                <w:szCs w:val="18"/>
              </w:rPr>
              <w:t>variables</w:t>
            </w:r>
          </w:p>
        </w:tc>
        <w:tc>
          <w:tcPr>
            <w:tcW w:w="833" w:type="pct"/>
            <w:tcBorders>
              <w:top w:val="single" w:sz="2" w:space="0" w:color="000000"/>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6A8D561D" w14:textId="77777777" w:rsidR="00F82F5E" w:rsidRPr="00311442" w:rsidRDefault="00F82F5E" w:rsidP="002847C4">
            <w:pPr>
              <w:widowControl w:val="0"/>
              <w:jc w:val="center"/>
              <w:rPr>
                <w:rFonts w:eastAsia="Batang"/>
                <w:b/>
                <w:sz w:val="18"/>
                <w:szCs w:val="18"/>
              </w:rPr>
            </w:pPr>
            <w:r w:rsidRPr="00311442">
              <w:rPr>
                <w:rFonts w:eastAsia="Batang"/>
                <w:b/>
                <w:sz w:val="18"/>
                <w:szCs w:val="18"/>
              </w:rPr>
              <w:t>DA</w:t>
            </w:r>
          </w:p>
        </w:tc>
        <w:tc>
          <w:tcPr>
            <w:tcW w:w="833" w:type="pct"/>
            <w:tcBorders>
              <w:top w:val="single" w:sz="2" w:space="0" w:color="000000"/>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4B2D91A4"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Ab_CFO</w:t>
            </w:r>
          </w:p>
        </w:tc>
        <w:tc>
          <w:tcPr>
            <w:tcW w:w="833" w:type="pct"/>
            <w:tcBorders>
              <w:top w:val="single" w:sz="2" w:space="0" w:color="000000"/>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2E392B21"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Ab_Prod</w:t>
            </w:r>
          </w:p>
        </w:tc>
        <w:tc>
          <w:tcPr>
            <w:tcW w:w="833" w:type="pct"/>
            <w:tcBorders>
              <w:top w:val="single" w:sz="2" w:space="0" w:color="000000"/>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62384FB4" w14:textId="77777777" w:rsidR="00F82F5E" w:rsidRPr="00311442" w:rsidRDefault="00F82F5E" w:rsidP="002847C4">
            <w:pPr>
              <w:widowControl w:val="0"/>
              <w:jc w:val="center"/>
              <w:rPr>
                <w:rFonts w:eastAsia="Batang"/>
                <w:b/>
                <w:sz w:val="18"/>
                <w:szCs w:val="18"/>
              </w:rPr>
            </w:pPr>
            <w:r w:rsidRPr="00311442">
              <w:rPr>
                <w:rFonts w:eastAsia="Batang"/>
                <w:b/>
                <w:sz w:val="18"/>
                <w:szCs w:val="18"/>
              </w:rPr>
              <w:t>Ab_DisExp</w:t>
            </w:r>
          </w:p>
        </w:tc>
        <w:tc>
          <w:tcPr>
            <w:tcW w:w="833" w:type="pct"/>
            <w:tcBorders>
              <w:top w:val="single" w:sz="2" w:space="0" w:color="000000"/>
              <w:left w:val="single" w:sz="4" w:space="0" w:color="BFBFBF" w:themeColor="background1" w:themeShade="BF"/>
              <w:bottom w:val="single" w:sz="2" w:space="0" w:color="000000"/>
            </w:tcBorders>
            <w:tcMar>
              <w:top w:w="0" w:type="dxa"/>
              <w:left w:w="0" w:type="dxa"/>
              <w:bottom w:w="0" w:type="dxa"/>
              <w:right w:w="0" w:type="dxa"/>
            </w:tcMar>
            <w:vAlign w:val="center"/>
            <w:hideMark/>
          </w:tcPr>
          <w:p w14:paraId="25568781" w14:textId="77777777" w:rsidR="00F82F5E" w:rsidRPr="00311442" w:rsidRDefault="00F82F5E" w:rsidP="002847C4">
            <w:pPr>
              <w:widowControl w:val="0"/>
              <w:jc w:val="center"/>
              <w:rPr>
                <w:rFonts w:eastAsia="Batang"/>
                <w:b/>
                <w:sz w:val="18"/>
                <w:szCs w:val="18"/>
              </w:rPr>
            </w:pPr>
            <w:r w:rsidRPr="00311442">
              <w:rPr>
                <w:rFonts w:eastAsia="Batang"/>
                <w:b/>
                <w:sz w:val="18"/>
                <w:szCs w:val="18"/>
              </w:rPr>
              <w:t>RAM</w:t>
            </w:r>
          </w:p>
        </w:tc>
      </w:tr>
      <w:tr w:rsidR="00F82F5E" w:rsidRPr="00311442" w14:paraId="4B4C9C9F" w14:textId="77777777" w:rsidTr="005C1E61">
        <w:trPr>
          <w:trHeight w:val="20"/>
        </w:trPr>
        <w:tc>
          <w:tcPr>
            <w:tcW w:w="833" w:type="pct"/>
            <w:tcBorders>
              <w:top w:val="single" w:sz="2" w:space="0" w:color="000000"/>
              <w:bottom w:val="single" w:sz="4" w:space="0" w:color="auto"/>
              <w:right w:val="single" w:sz="4" w:space="0" w:color="BFBFBF" w:themeColor="background1" w:themeShade="BF"/>
            </w:tcBorders>
            <w:tcMar>
              <w:top w:w="0" w:type="dxa"/>
              <w:left w:w="0" w:type="dxa"/>
              <w:bottom w:w="0" w:type="dxa"/>
              <w:right w:w="0" w:type="dxa"/>
            </w:tcMar>
            <w:vAlign w:val="center"/>
            <w:hideMark/>
          </w:tcPr>
          <w:p w14:paraId="278F8857" w14:textId="77777777" w:rsidR="00F82F5E" w:rsidRPr="00311442" w:rsidRDefault="00F82F5E" w:rsidP="002847C4">
            <w:pPr>
              <w:widowControl w:val="0"/>
              <w:jc w:val="center"/>
              <w:rPr>
                <w:rFonts w:eastAsia="Batang"/>
                <w:b/>
                <w:sz w:val="18"/>
                <w:szCs w:val="18"/>
              </w:rPr>
            </w:pPr>
          </w:p>
        </w:tc>
        <w:tc>
          <w:tcPr>
            <w:tcW w:w="833" w:type="pct"/>
            <w:tcBorders>
              <w:top w:val="single" w:sz="2" w:space="0" w:color="000000"/>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486E4633"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4987EF23"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2" w:space="0" w:color="000000"/>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EEDFF08"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0B5DD6A3"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2" w:space="0" w:color="000000"/>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9FFE117"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586AF9D5"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2" w:space="0" w:color="000000"/>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1AFF4F5A"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4F93E38C"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c>
          <w:tcPr>
            <w:tcW w:w="833" w:type="pct"/>
            <w:tcBorders>
              <w:top w:val="single" w:sz="2" w:space="0" w:color="000000"/>
              <w:left w:val="single" w:sz="4" w:space="0" w:color="BFBFBF" w:themeColor="background1" w:themeShade="BF"/>
              <w:bottom w:val="single" w:sz="4" w:space="0" w:color="auto"/>
            </w:tcBorders>
            <w:tcMar>
              <w:top w:w="0" w:type="dxa"/>
              <w:left w:w="0" w:type="dxa"/>
              <w:bottom w:w="0" w:type="dxa"/>
              <w:right w:w="0" w:type="dxa"/>
            </w:tcMar>
            <w:vAlign w:val="center"/>
            <w:hideMark/>
          </w:tcPr>
          <w:p w14:paraId="778D4002" w14:textId="77777777" w:rsidR="00F82F5E" w:rsidRPr="00311442" w:rsidRDefault="00F82F5E" w:rsidP="002847C4">
            <w:pPr>
              <w:widowControl w:val="0"/>
              <w:jc w:val="center"/>
              <w:rPr>
                <w:rFonts w:eastAsia="Batang"/>
                <w:b/>
                <w:sz w:val="18"/>
                <w:szCs w:val="18"/>
              </w:rPr>
            </w:pPr>
            <w:r w:rsidRPr="00311442">
              <w:rPr>
                <w:rFonts w:eastAsia="Batang"/>
                <w:b/>
                <w:sz w:val="18"/>
                <w:szCs w:val="18"/>
              </w:rPr>
              <w:t>Coefficient</w:t>
            </w:r>
          </w:p>
          <w:p w14:paraId="00DD77E1" w14:textId="77777777" w:rsidR="00F82F5E" w:rsidRPr="00311442" w:rsidRDefault="00F82F5E" w:rsidP="002847C4">
            <w:pPr>
              <w:widowControl w:val="0"/>
              <w:jc w:val="center"/>
              <w:rPr>
                <w:rFonts w:eastAsia="Batang"/>
                <w:b/>
                <w:sz w:val="18"/>
                <w:szCs w:val="18"/>
              </w:rPr>
            </w:pPr>
            <w:r w:rsidRPr="00311442">
              <w:rPr>
                <w:rFonts w:eastAsia="Batang"/>
                <w:b/>
                <w:sz w:val="18"/>
                <w:szCs w:val="18"/>
              </w:rPr>
              <w:t>(t value)</w:t>
            </w:r>
          </w:p>
        </w:tc>
      </w:tr>
      <w:tr w:rsidR="00F82F5E" w:rsidRPr="00311442" w14:paraId="227DC6BF"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55216E35" w14:textId="77777777" w:rsidR="00F82F5E" w:rsidRPr="00311442" w:rsidRDefault="00F82F5E" w:rsidP="002847C4">
            <w:pPr>
              <w:widowControl w:val="0"/>
              <w:ind w:left="90"/>
              <w:rPr>
                <w:rFonts w:eastAsia="Batang"/>
                <w:sz w:val="18"/>
                <w:szCs w:val="18"/>
              </w:rPr>
            </w:pPr>
            <w:r w:rsidRPr="00311442">
              <w:rPr>
                <w:rFonts w:eastAsia="Batang"/>
                <w:sz w:val="18"/>
                <w:szCs w:val="18"/>
              </w:rPr>
              <w:t>Intercept</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E8DC283"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0.061</w:t>
            </w:r>
          </w:p>
          <w:p w14:paraId="1F6C24F0"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 xml:space="preserve"> (1.37)</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12D1BCB8"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-0.204***</w:t>
            </w:r>
          </w:p>
          <w:p w14:paraId="134194CC"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(-10.94)</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55F60131"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0.114*</w:t>
            </w:r>
          </w:p>
          <w:p w14:paraId="59989FA6"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(1.90)</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4F317DE4"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0.084***</w:t>
            </w:r>
          </w:p>
          <w:p w14:paraId="38B784D2"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(9.09)</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736F42D4"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0.812***</w:t>
            </w:r>
          </w:p>
          <w:p w14:paraId="0E63B75B"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(6.22)</w:t>
            </w:r>
          </w:p>
        </w:tc>
      </w:tr>
      <w:tr w:rsidR="00F82F5E" w:rsidRPr="00311442" w14:paraId="55EAF448"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4E3E5910" w14:textId="77777777" w:rsidR="00F82F5E" w:rsidRPr="00311442" w:rsidRDefault="00F82F5E" w:rsidP="002847C4">
            <w:pPr>
              <w:widowControl w:val="0"/>
              <w:ind w:left="90"/>
              <w:rPr>
                <w:rFonts w:eastAsia="Batang"/>
                <w:sz w:val="18"/>
                <w:szCs w:val="18"/>
              </w:rPr>
            </w:pPr>
            <w:r w:rsidRPr="00311442">
              <w:rPr>
                <w:rFonts w:eastAsia="Batang"/>
                <w:sz w:val="18"/>
                <w:szCs w:val="18"/>
              </w:rPr>
              <w:t>AQ(AUDITFEE)</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48EBA62F"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-0.010***</w:t>
            </w:r>
          </w:p>
          <w:p w14:paraId="13533E15"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(-2.69)</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B815968"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-0.001***</w:t>
            </w:r>
          </w:p>
          <w:p w14:paraId="2C4FEA50"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(-4.38)</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10DCB889"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-0.024***</w:t>
            </w:r>
          </w:p>
          <w:p w14:paraId="7EA01F75"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(-13.53)</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5FE3B47A"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-0.009***</w:t>
            </w:r>
          </w:p>
          <w:p w14:paraId="3D8F9898"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(-8.17)</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48DDC4C1"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-0.100***</w:t>
            </w:r>
          </w:p>
          <w:p w14:paraId="7ED1E92A"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(-9.20)</w:t>
            </w:r>
          </w:p>
        </w:tc>
      </w:tr>
      <w:tr w:rsidR="00F82F5E" w:rsidRPr="00311442" w14:paraId="266401D5"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31AA4A18" w14:textId="77777777" w:rsidR="00F82F5E" w:rsidRPr="00311442" w:rsidRDefault="00F82F5E" w:rsidP="002847C4">
            <w:pPr>
              <w:widowControl w:val="0"/>
              <w:ind w:left="90"/>
              <w:rPr>
                <w:rFonts w:eastAsia="Batang"/>
                <w:sz w:val="18"/>
                <w:szCs w:val="18"/>
              </w:rPr>
            </w:pPr>
            <w:r w:rsidRPr="00311442">
              <w:rPr>
                <w:rFonts w:eastAsia="Batang"/>
                <w:sz w:val="18"/>
                <w:szCs w:val="18"/>
              </w:rPr>
              <w:t>SIZE</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6CE94FAF"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0.007***</w:t>
            </w:r>
          </w:p>
          <w:p w14:paraId="4DA2EC07"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(3.59)</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E45A154"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0.008***</w:t>
            </w:r>
          </w:p>
          <w:p w14:paraId="504B1D15"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(14.42)</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6CA79B59"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0.014***</w:t>
            </w:r>
          </w:p>
          <w:p w14:paraId="74FF94AC"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(14.92)</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0BF787B1"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-0.003</w:t>
            </w:r>
          </w:p>
          <w:p w14:paraId="321D58DC"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(-1.02)</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2AE6B54F"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0.054***</w:t>
            </w:r>
          </w:p>
          <w:p w14:paraId="6FC652D1"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(9.32)</w:t>
            </w:r>
          </w:p>
        </w:tc>
      </w:tr>
      <w:tr w:rsidR="00F82F5E" w:rsidRPr="00311442" w14:paraId="6D924F7F"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65A6FD0D" w14:textId="77777777" w:rsidR="00F82F5E" w:rsidRPr="00311442" w:rsidRDefault="00F82F5E" w:rsidP="002847C4">
            <w:pPr>
              <w:widowControl w:val="0"/>
              <w:ind w:left="90"/>
              <w:rPr>
                <w:rFonts w:eastAsia="Batang"/>
                <w:sz w:val="18"/>
                <w:szCs w:val="18"/>
              </w:rPr>
            </w:pPr>
            <w:r w:rsidRPr="00311442">
              <w:rPr>
                <w:rFonts w:eastAsia="Batang"/>
                <w:sz w:val="18"/>
                <w:szCs w:val="18"/>
              </w:rPr>
              <w:t>LEV</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5246D029"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-0.002***</w:t>
            </w:r>
          </w:p>
          <w:p w14:paraId="01AC9914"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(-4.92)</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5579421F"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0.001***</w:t>
            </w:r>
          </w:p>
          <w:p w14:paraId="27EA7F66"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(5.91)</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6A263841"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0.003***</w:t>
            </w:r>
          </w:p>
          <w:p w14:paraId="57490B66"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(2.99)</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8473693"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-0.001</w:t>
            </w:r>
          </w:p>
          <w:p w14:paraId="4F057C2B"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(-0.72)</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20796480"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0.004***</w:t>
            </w:r>
          </w:p>
          <w:p w14:paraId="6C114509"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(3.10)</w:t>
            </w:r>
          </w:p>
        </w:tc>
      </w:tr>
      <w:tr w:rsidR="00F82F5E" w:rsidRPr="00311442" w14:paraId="05E721AC"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2100A443" w14:textId="77777777" w:rsidR="00F82F5E" w:rsidRPr="00311442" w:rsidRDefault="00F82F5E" w:rsidP="002847C4">
            <w:pPr>
              <w:widowControl w:val="0"/>
              <w:ind w:left="90"/>
              <w:rPr>
                <w:rFonts w:eastAsia="Batang"/>
                <w:sz w:val="18"/>
                <w:szCs w:val="18"/>
              </w:rPr>
            </w:pPr>
            <w:r w:rsidRPr="00311442">
              <w:rPr>
                <w:rFonts w:eastAsia="Batang"/>
                <w:sz w:val="18"/>
                <w:szCs w:val="18"/>
              </w:rPr>
              <w:t>OCF</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30AA7230"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-0.737***</w:t>
            </w:r>
          </w:p>
          <w:p w14:paraId="15EB58BB"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(-46.45)</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00B7C7BE"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-0.452***</w:t>
            </w:r>
          </w:p>
          <w:p w14:paraId="25767447"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(-57.75)</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4C57A0BC"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-0.151***</w:t>
            </w:r>
          </w:p>
          <w:p w14:paraId="58BE2293"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(-14.41)</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1141547F"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-0.419***</w:t>
            </w:r>
          </w:p>
          <w:p w14:paraId="12533F9E"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(-3.97)</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1EBC3BB6"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-1.338***</w:t>
            </w:r>
          </w:p>
          <w:p w14:paraId="364B6825"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(-28.91)</w:t>
            </w:r>
          </w:p>
        </w:tc>
      </w:tr>
      <w:tr w:rsidR="00F82F5E" w:rsidRPr="00311442" w14:paraId="460B9E27"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0F0368E0" w14:textId="77777777" w:rsidR="00F82F5E" w:rsidRPr="00311442" w:rsidRDefault="00F82F5E" w:rsidP="002847C4">
            <w:pPr>
              <w:widowControl w:val="0"/>
              <w:ind w:left="90"/>
              <w:rPr>
                <w:rFonts w:eastAsia="Batang"/>
                <w:sz w:val="18"/>
                <w:szCs w:val="18"/>
              </w:rPr>
            </w:pPr>
            <w:r w:rsidRPr="00311442">
              <w:rPr>
                <w:rFonts w:eastAsia="Batang"/>
                <w:sz w:val="18"/>
                <w:szCs w:val="18"/>
              </w:rPr>
              <w:t>GROWTH</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10DB255B"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0.004***</w:t>
            </w:r>
          </w:p>
          <w:p w14:paraId="4234CE94"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(3.56)</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EE5D848"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0.001*</w:t>
            </w:r>
          </w:p>
          <w:p w14:paraId="52A73E29"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(1.72)</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5089C68"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0.001</w:t>
            </w:r>
          </w:p>
          <w:p w14:paraId="6665491A"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(1.23)</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56B24615"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-0.001*</w:t>
            </w:r>
          </w:p>
          <w:p w14:paraId="10377317"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(-1.04)</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3A46FC91"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0.002</w:t>
            </w:r>
          </w:p>
          <w:p w14:paraId="50541DE4"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(0.62)</w:t>
            </w:r>
          </w:p>
        </w:tc>
      </w:tr>
      <w:tr w:rsidR="00F82F5E" w:rsidRPr="00311442" w14:paraId="2821F796"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46BF0E57" w14:textId="77777777" w:rsidR="00F82F5E" w:rsidRPr="00311442" w:rsidRDefault="00F82F5E" w:rsidP="002847C4">
            <w:pPr>
              <w:widowControl w:val="0"/>
              <w:ind w:left="90"/>
              <w:rPr>
                <w:rFonts w:eastAsia="Batang"/>
                <w:sz w:val="18"/>
                <w:szCs w:val="18"/>
              </w:rPr>
            </w:pPr>
            <w:r w:rsidRPr="00311442">
              <w:rPr>
                <w:rFonts w:eastAsia="Batang"/>
                <w:sz w:val="18"/>
                <w:szCs w:val="18"/>
              </w:rPr>
              <w:t>MCG</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A960715"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0.029***</w:t>
            </w:r>
          </w:p>
          <w:p w14:paraId="589A848C"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(3.53)</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3ADBD97C"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-0.006</w:t>
            </w:r>
          </w:p>
          <w:p w14:paraId="1F332FBC"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(1.01)</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09BAEFEE"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0.018*</w:t>
            </w:r>
          </w:p>
          <w:p w14:paraId="63932C84"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(1.49)</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01FA07E"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0.003</w:t>
            </w:r>
          </w:p>
          <w:p w14:paraId="785CC1C2"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(0.93)</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19823454"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-0.050**</w:t>
            </w:r>
          </w:p>
          <w:p w14:paraId="331E2FF1"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(-2.06)</w:t>
            </w:r>
          </w:p>
        </w:tc>
      </w:tr>
      <w:tr w:rsidR="00F82F5E" w:rsidRPr="00311442" w14:paraId="28DE2DFC"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3A23F076" w14:textId="77777777" w:rsidR="00F82F5E" w:rsidRPr="00311442" w:rsidRDefault="00F82F5E" w:rsidP="002847C4">
            <w:pPr>
              <w:widowControl w:val="0"/>
              <w:ind w:left="90"/>
              <w:rPr>
                <w:rFonts w:eastAsia="Batang"/>
                <w:sz w:val="18"/>
                <w:szCs w:val="18"/>
              </w:rPr>
            </w:pPr>
            <w:r w:rsidRPr="00311442">
              <w:rPr>
                <w:rFonts w:eastAsia="Batang"/>
                <w:sz w:val="18"/>
                <w:szCs w:val="18"/>
              </w:rPr>
              <w:t>FCG</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0FCCB6D6"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0.033***</w:t>
            </w:r>
          </w:p>
          <w:p w14:paraId="3B8EECA9"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(3.05)</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7519DCB8"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-0.138***</w:t>
            </w:r>
          </w:p>
          <w:p w14:paraId="7C356A10"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(-6.95)</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832E552"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-0.142***</w:t>
            </w:r>
          </w:p>
          <w:p w14:paraId="439437DB"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(-11.19)</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82FA7D3"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-0.038***</w:t>
            </w:r>
          </w:p>
          <w:p w14:paraId="47460645"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(-3.08)</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646B5CE1"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-0.161***</w:t>
            </w:r>
          </w:p>
          <w:p w14:paraId="05D71F73"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(-5.07)</w:t>
            </w:r>
          </w:p>
        </w:tc>
      </w:tr>
      <w:tr w:rsidR="00F82F5E" w:rsidRPr="00311442" w14:paraId="662C143D" w14:textId="77777777" w:rsidTr="005C1E61">
        <w:trPr>
          <w:trHeight w:val="20"/>
        </w:trPr>
        <w:tc>
          <w:tcPr>
            <w:tcW w:w="833" w:type="pct"/>
            <w:tcBorders>
              <w:top w:val="single" w:sz="4" w:space="0" w:color="auto"/>
              <w:bottom w:val="single" w:sz="4" w:space="0" w:color="auto"/>
              <w:right w:val="single" w:sz="4" w:space="0" w:color="BFBFBF" w:themeColor="background1" w:themeShade="BF"/>
            </w:tcBorders>
            <w:tcMar>
              <w:top w:w="0" w:type="dxa"/>
              <w:left w:w="0" w:type="dxa"/>
              <w:bottom w:w="0" w:type="dxa"/>
              <w:right w:w="0" w:type="dxa"/>
            </w:tcMar>
            <w:vAlign w:val="center"/>
            <w:hideMark/>
          </w:tcPr>
          <w:p w14:paraId="6E96E0A7" w14:textId="77777777" w:rsidR="00F82F5E" w:rsidRPr="00311442" w:rsidRDefault="00F82F5E" w:rsidP="002847C4">
            <w:pPr>
              <w:widowControl w:val="0"/>
              <w:ind w:left="90"/>
              <w:rPr>
                <w:rFonts w:eastAsia="Batang"/>
                <w:sz w:val="18"/>
                <w:szCs w:val="18"/>
              </w:rPr>
            </w:pPr>
            <w:r w:rsidRPr="00311442">
              <w:rPr>
                <w:rFonts w:eastAsia="Batang"/>
                <w:sz w:val="18"/>
                <w:szCs w:val="18"/>
              </w:rPr>
              <w:t>NEGE</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2D356B25"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-0.108***</w:t>
            </w:r>
          </w:p>
          <w:p w14:paraId="755C234F"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(-26.90)</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6AC388BB"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0.028***</w:t>
            </w:r>
          </w:p>
          <w:p w14:paraId="6A6151A9"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(14.33)</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3286B788"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0.043***</w:t>
            </w:r>
          </w:p>
          <w:p w14:paraId="753BAEE6"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(3.65)</w:t>
            </w:r>
          </w:p>
        </w:tc>
        <w:tc>
          <w:tcPr>
            <w:tcW w:w="833" w:type="pct"/>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0" w:type="dxa"/>
              <w:left w:w="0" w:type="dxa"/>
              <w:bottom w:w="0" w:type="dxa"/>
              <w:right w:w="0" w:type="dxa"/>
            </w:tcMar>
            <w:vAlign w:val="center"/>
            <w:hideMark/>
          </w:tcPr>
          <w:p w14:paraId="0DB1AD3C"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0.007***</w:t>
            </w:r>
          </w:p>
          <w:p w14:paraId="744F9E0D"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(3.89)</w:t>
            </w:r>
          </w:p>
        </w:tc>
        <w:tc>
          <w:tcPr>
            <w:tcW w:w="833" w:type="pct"/>
            <w:tcBorders>
              <w:top w:val="single" w:sz="4" w:space="0" w:color="auto"/>
              <w:left w:val="single" w:sz="4" w:space="0" w:color="BFBFBF" w:themeColor="background1" w:themeShade="BF"/>
              <w:bottom w:val="single" w:sz="4" w:space="0" w:color="auto"/>
            </w:tcBorders>
            <w:tcMar>
              <w:top w:w="0" w:type="dxa"/>
              <w:left w:w="0" w:type="dxa"/>
              <w:bottom w:w="0" w:type="dxa"/>
              <w:right w:w="0" w:type="dxa"/>
            </w:tcMar>
            <w:vAlign w:val="center"/>
            <w:hideMark/>
          </w:tcPr>
          <w:p w14:paraId="2D6F4EF6"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0.050***</w:t>
            </w:r>
          </w:p>
          <w:p w14:paraId="2234FF1F"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(4.25)</w:t>
            </w:r>
          </w:p>
        </w:tc>
      </w:tr>
      <w:tr w:rsidR="00F82F5E" w:rsidRPr="00311442" w14:paraId="52C108C4" w14:textId="77777777" w:rsidTr="005C1E61">
        <w:trPr>
          <w:trHeight w:val="20"/>
        </w:trPr>
        <w:tc>
          <w:tcPr>
            <w:tcW w:w="833" w:type="pct"/>
            <w:tcBorders>
              <w:top w:val="single" w:sz="4" w:space="0" w:color="auto"/>
              <w:bottom w:val="nil"/>
              <w:right w:val="single" w:sz="4" w:space="0" w:color="BFBFBF" w:themeColor="background1" w:themeShade="BF"/>
            </w:tcBorders>
            <w:tcMar>
              <w:top w:w="0" w:type="dxa"/>
              <w:left w:w="0" w:type="dxa"/>
              <w:bottom w:w="0" w:type="dxa"/>
              <w:right w:w="0" w:type="dxa"/>
            </w:tcMar>
            <w:vAlign w:val="center"/>
            <w:hideMark/>
          </w:tcPr>
          <w:p w14:paraId="4411490B" w14:textId="77777777" w:rsidR="00F82F5E" w:rsidRPr="00311442" w:rsidRDefault="00F82F5E" w:rsidP="002847C4">
            <w:pPr>
              <w:widowControl w:val="0"/>
              <w:ind w:left="90"/>
              <w:rPr>
                <w:rFonts w:eastAsia="Batang"/>
                <w:sz w:val="18"/>
                <w:szCs w:val="18"/>
              </w:rPr>
            </w:pPr>
            <w:r w:rsidRPr="00311442">
              <w:rPr>
                <w:rFonts w:eastAsia="Batang"/>
                <w:sz w:val="18"/>
                <w:szCs w:val="18"/>
              </w:rPr>
              <w:t>∑IND</w:t>
            </w:r>
          </w:p>
        </w:tc>
        <w:tc>
          <w:tcPr>
            <w:tcW w:w="833" w:type="pct"/>
            <w:tcBorders>
              <w:top w:val="single" w:sz="4" w:space="0" w:color="auto"/>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662BFF83" w14:textId="77777777" w:rsidR="00F82F5E" w:rsidRPr="00311442" w:rsidRDefault="00F82F5E" w:rsidP="002847C4">
            <w:pPr>
              <w:widowControl w:val="0"/>
              <w:tabs>
                <w:tab w:val="decimal" w:pos="654"/>
              </w:tabs>
              <w:jc w:val="center"/>
              <w:rPr>
                <w:rFonts w:eastAsia="Batang"/>
                <w:sz w:val="18"/>
                <w:szCs w:val="18"/>
              </w:rPr>
            </w:pPr>
            <w:r w:rsidRPr="00311442">
              <w:rPr>
                <w:rFonts w:eastAsia="Batang"/>
                <w:sz w:val="18"/>
                <w:szCs w:val="18"/>
              </w:rPr>
              <w:t>included</w:t>
            </w:r>
          </w:p>
        </w:tc>
        <w:tc>
          <w:tcPr>
            <w:tcW w:w="833" w:type="pct"/>
            <w:tcBorders>
              <w:top w:val="single" w:sz="4" w:space="0" w:color="auto"/>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40F64099" w14:textId="77777777" w:rsidR="00F82F5E" w:rsidRPr="00311442" w:rsidRDefault="00F82F5E" w:rsidP="002847C4">
            <w:pPr>
              <w:widowControl w:val="0"/>
              <w:tabs>
                <w:tab w:val="decimal" w:pos="688"/>
              </w:tabs>
              <w:jc w:val="center"/>
              <w:rPr>
                <w:rFonts w:eastAsia="Batang"/>
                <w:sz w:val="18"/>
                <w:szCs w:val="18"/>
              </w:rPr>
            </w:pPr>
            <w:r w:rsidRPr="00311442">
              <w:rPr>
                <w:rFonts w:eastAsia="Batang"/>
                <w:sz w:val="18"/>
                <w:szCs w:val="18"/>
              </w:rPr>
              <w:t>included</w:t>
            </w:r>
          </w:p>
        </w:tc>
        <w:tc>
          <w:tcPr>
            <w:tcW w:w="833" w:type="pct"/>
            <w:tcBorders>
              <w:top w:val="single" w:sz="4" w:space="0" w:color="auto"/>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4218F8A9" w14:textId="77777777" w:rsidR="00F82F5E" w:rsidRPr="00311442" w:rsidRDefault="00F82F5E" w:rsidP="002847C4">
            <w:pPr>
              <w:widowControl w:val="0"/>
              <w:tabs>
                <w:tab w:val="decimal" w:pos="711"/>
              </w:tabs>
              <w:jc w:val="center"/>
              <w:rPr>
                <w:rFonts w:eastAsia="Batang"/>
                <w:sz w:val="18"/>
                <w:szCs w:val="18"/>
              </w:rPr>
            </w:pPr>
            <w:r w:rsidRPr="00311442">
              <w:rPr>
                <w:rFonts w:eastAsia="Batang"/>
                <w:sz w:val="18"/>
                <w:szCs w:val="18"/>
              </w:rPr>
              <w:t>included</w:t>
            </w:r>
          </w:p>
        </w:tc>
        <w:tc>
          <w:tcPr>
            <w:tcW w:w="833" w:type="pct"/>
            <w:tcBorders>
              <w:top w:val="single" w:sz="4" w:space="0" w:color="auto"/>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53084562" w14:textId="77777777" w:rsidR="00F82F5E" w:rsidRPr="00311442" w:rsidRDefault="00F82F5E" w:rsidP="002847C4">
            <w:pPr>
              <w:widowControl w:val="0"/>
              <w:tabs>
                <w:tab w:val="decimal" w:pos="644"/>
              </w:tabs>
              <w:jc w:val="center"/>
              <w:rPr>
                <w:rFonts w:eastAsia="Batang"/>
                <w:sz w:val="18"/>
                <w:szCs w:val="18"/>
              </w:rPr>
            </w:pPr>
            <w:r w:rsidRPr="00311442">
              <w:rPr>
                <w:rFonts w:eastAsia="Batang"/>
                <w:sz w:val="18"/>
                <w:szCs w:val="18"/>
              </w:rPr>
              <w:t>included</w:t>
            </w:r>
          </w:p>
        </w:tc>
        <w:tc>
          <w:tcPr>
            <w:tcW w:w="833" w:type="pct"/>
            <w:tcBorders>
              <w:top w:val="single" w:sz="4" w:space="0" w:color="auto"/>
              <w:left w:val="single" w:sz="4" w:space="0" w:color="BFBFBF" w:themeColor="background1" w:themeShade="BF"/>
              <w:bottom w:val="nil"/>
            </w:tcBorders>
            <w:tcMar>
              <w:top w:w="0" w:type="dxa"/>
              <w:left w:w="0" w:type="dxa"/>
              <w:bottom w:w="0" w:type="dxa"/>
              <w:right w:w="0" w:type="dxa"/>
            </w:tcMar>
            <w:vAlign w:val="center"/>
            <w:hideMark/>
          </w:tcPr>
          <w:p w14:paraId="7F5AA035" w14:textId="77777777" w:rsidR="00F82F5E" w:rsidRPr="00311442" w:rsidRDefault="00F82F5E" w:rsidP="002847C4">
            <w:pPr>
              <w:widowControl w:val="0"/>
              <w:tabs>
                <w:tab w:val="decimal" w:pos="667"/>
              </w:tabs>
              <w:jc w:val="center"/>
              <w:rPr>
                <w:rFonts w:eastAsia="Batang"/>
                <w:sz w:val="18"/>
                <w:szCs w:val="18"/>
              </w:rPr>
            </w:pPr>
            <w:r w:rsidRPr="00311442">
              <w:rPr>
                <w:rFonts w:eastAsia="Batang"/>
                <w:sz w:val="18"/>
                <w:szCs w:val="18"/>
              </w:rPr>
              <w:t>included</w:t>
            </w:r>
          </w:p>
        </w:tc>
      </w:tr>
      <w:tr w:rsidR="00F82F5E" w:rsidRPr="00311442" w14:paraId="27A41C14" w14:textId="77777777" w:rsidTr="005C1E61">
        <w:trPr>
          <w:trHeight w:val="20"/>
        </w:trPr>
        <w:tc>
          <w:tcPr>
            <w:tcW w:w="833" w:type="pct"/>
            <w:tcBorders>
              <w:top w:val="nil"/>
              <w:bottom w:val="single" w:sz="2" w:space="0" w:color="000000"/>
              <w:right w:val="single" w:sz="4" w:space="0" w:color="BFBFBF" w:themeColor="background1" w:themeShade="BF"/>
            </w:tcBorders>
            <w:tcMar>
              <w:top w:w="0" w:type="dxa"/>
              <w:left w:w="0" w:type="dxa"/>
              <w:bottom w:w="0" w:type="dxa"/>
              <w:right w:w="0" w:type="dxa"/>
            </w:tcMar>
            <w:vAlign w:val="center"/>
            <w:hideMark/>
          </w:tcPr>
          <w:p w14:paraId="527A1640" w14:textId="77777777" w:rsidR="00F82F5E" w:rsidRPr="00311442" w:rsidRDefault="00F82F5E" w:rsidP="002847C4">
            <w:pPr>
              <w:widowControl w:val="0"/>
              <w:ind w:left="90"/>
              <w:rPr>
                <w:rFonts w:eastAsia="Batang"/>
                <w:sz w:val="18"/>
                <w:szCs w:val="18"/>
              </w:rPr>
            </w:pPr>
            <w:r w:rsidRPr="00311442">
              <w:rPr>
                <w:rFonts w:eastAsia="Batang"/>
                <w:sz w:val="18"/>
                <w:szCs w:val="18"/>
              </w:rPr>
              <w:t>∑YEAR</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30B4874B" w14:textId="77777777" w:rsidR="00F82F5E" w:rsidRPr="00311442" w:rsidRDefault="00F82F5E" w:rsidP="002847C4">
            <w:pPr>
              <w:widowControl w:val="0"/>
              <w:tabs>
                <w:tab w:val="decimal" w:pos="654"/>
              </w:tabs>
              <w:jc w:val="center"/>
              <w:rPr>
                <w:rFonts w:eastAsia="Batang"/>
                <w:sz w:val="18"/>
                <w:szCs w:val="18"/>
              </w:rPr>
            </w:pPr>
            <w:r w:rsidRPr="00311442">
              <w:rPr>
                <w:rFonts w:eastAsia="Batang"/>
                <w:sz w:val="18"/>
                <w:szCs w:val="18"/>
              </w:rPr>
              <w:t>included</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18B70D42" w14:textId="77777777" w:rsidR="00F82F5E" w:rsidRPr="00311442" w:rsidRDefault="00F82F5E" w:rsidP="002847C4">
            <w:pPr>
              <w:widowControl w:val="0"/>
              <w:tabs>
                <w:tab w:val="decimal" w:pos="688"/>
              </w:tabs>
              <w:jc w:val="center"/>
              <w:rPr>
                <w:rFonts w:eastAsia="Batang"/>
                <w:sz w:val="18"/>
                <w:szCs w:val="18"/>
              </w:rPr>
            </w:pPr>
            <w:r w:rsidRPr="00311442">
              <w:rPr>
                <w:rFonts w:eastAsia="Batang"/>
                <w:sz w:val="18"/>
                <w:szCs w:val="18"/>
              </w:rPr>
              <w:t>included</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41845B9E" w14:textId="77777777" w:rsidR="00F82F5E" w:rsidRPr="00311442" w:rsidRDefault="00F82F5E" w:rsidP="002847C4">
            <w:pPr>
              <w:widowControl w:val="0"/>
              <w:tabs>
                <w:tab w:val="decimal" w:pos="711"/>
              </w:tabs>
              <w:jc w:val="center"/>
              <w:rPr>
                <w:rFonts w:eastAsia="Batang"/>
                <w:sz w:val="18"/>
                <w:szCs w:val="18"/>
              </w:rPr>
            </w:pPr>
            <w:r w:rsidRPr="00311442">
              <w:rPr>
                <w:rFonts w:eastAsia="Batang"/>
                <w:sz w:val="18"/>
                <w:szCs w:val="18"/>
              </w:rPr>
              <w:t>included</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0DBB908C" w14:textId="77777777" w:rsidR="00F82F5E" w:rsidRPr="00311442" w:rsidRDefault="00F82F5E" w:rsidP="002847C4">
            <w:pPr>
              <w:widowControl w:val="0"/>
              <w:tabs>
                <w:tab w:val="decimal" w:pos="644"/>
              </w:tabs>
              <w:jc w:val="center"/>
              <w:rPr>
                <w:rFonts w:eastAsia="Batang"/>
                <w:sz w:val="18"/>
                <w:szCs w:val="18"/>
              </w:rPr>
            </w:pPr>
            <w:r w:rsidRPr="00311442">
              <w:rPr>
                <w:rFonts w:eastAsia="Batang"/>
                <w:sz w:val="18"/>
                <w:szCs w:val="18"/>
              </w:rPr>
              <w:t>included</w:t>
            </w:r>
          </w:p>
        </w:tc>
        <w:tc>
          <w:tcPr>
            <w:tcW w:w="833" w:type="pct"/>
            <w:tcBorders>
              <w:top w:val="nil"/>
              <w:left w:val="single" w:sz="4" w:space="0" w:color="BFBFBF" w:themeColor="background1" w:themeShade="BF"/>
              <w:bottom w:val="single" w:sz="2" w:space="0" w:color="000000"/>
            </w:tcBorders>
            <w:tcMar>
              <w:top w:w="0" w:type="dxa"/>
              <w:left w:w="0" w:type="dxa"/>
              <w:bottom w:w="0" w:type="dxa"/>
              <w:right w:w="0" w:type="dxa"/>
            </w:tcMar>
            <w:vAlign w:val="center"/>
            <w:hideMark/>
          </w:tcPr>
          <w:p w14:paraId="6FA4FDA8" w14:textId="77777777" w:rsidR="00F82F5E" w:rsidRPr="00311442" w:rsidRDefault="00F82F5E" w:rsidP="002847C4">
            <w:pPr>
              <w:widowControl w:val="0"/>
              <w:tabs>
                <w:tab w:val="decimal" w:pos="667"/>
              </w:tabs>
              <w:jc w:val="center"/>
              <w:rPr>
                <w:rFonts w:eastAsia="Batang"/>
                <w:sz w:val="18"/>
                <w:szCs w:val="18"/>
              </w:rPr>
            </w:pPr>
            <w:r w:rsidRPr="00311442">
              <w:rPr>
                <w:rFonts w:eastAsia="Batang"/>
                <w:sz w:val="18"/>
                <w:szCs w:val="18"/>
              </w:rPr>
              <w:t>included</w:t>
            </w:r>
          </w:p>
        </w:tc>
      </w:tr>
      <w:tr w:rsidR="00F82F5E" w:rsidRPr="00311442" w14:paraId="546A44C3" w14:textId="77777777" w:rsidTr="005C1E61">
        <w:trPr>
          <w:trHeight w:val="20"/>
        </w:trPr>
        <w:tc>
          <w:tcPr>
            <w:tcW w:w="833" w:type="pct"/>
            <w:tcBorders>
              <w:top w:val="single" w:sz="2" w:space="0" w:color="000000"/>
              <w:bottom w:val="nil"/>
              <w:right w:val="single" w:sz="4" w:space="0" w:color="BFBFBF" w:themeColor="background1" w:themeShade="BF"/>
            </w:tcBorders>
            <w:tcMar>
              <w:top w:w="0" w:type="dxa"/>
              <w:left w:w="0" w:type="dxa"/>
              <w:bottom w:w="0" w:type="dxa"/>
              <w:right w:w="0" w:type="dxa"/>
            </w:tcMar>
            <w:vAlign w:val="center"/>
            <w:hideMark/>
          </w:tcPr>
          <w:p w14:paraId="5DD60374" w14:textId="77777777" w:rsidR="00F82F5E" w:rsidRPr="00311442" w:rsidRDefault="00F82F5E" w:rsidP="002847C4">
            <w:pPr>
              <w:widowControl w:val="0"/>
              <w:ind w:left="90"/>
              <w:rPr>
                <w:rFonts w:eastAsia="Batang"/>
                <w:sz w:val="18"/>
                <w:szCs w:val="18"/>
              </w:rPr>
            </w:pPr>
            <w:r w:rsidRPr="00311442">
              <w:rPr>
                <w:rFonts w:eastAsia="Batang"/>
                <w:sz w:val="18"/>
                <w:szCs w:val="18"/>
              </w:rPr>
              <w:t>F value</w:t>
            </w:r>
          </w:p>
        </w:tc>
        <w:tc>
          <w:tcPr>
            <w:tcW w:w="833" w:type="pct"/>
            <w:tcBorders>
              <w:top w:val="single" w:sz="2" w:space="0" w:color="000000"/>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764F7153"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280.16***</w:t>
            </w:r>
          </w:p>
        </w:tc>
        <w:tc>
          <w:tcPr>
            <w:tcW w:w="833" w:type="pct"/>
            <w:tcBorders>
              <w:top w:val="single" w:sz="2" w:space="0" w:color="000000"/>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60BB647A"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353.81***</w:t>
            </w:r>
          </w:p>
        </w:tc>
        <w:tc>
          <w:tcPr>
            <w:tcW w:w="833" w:type="pct"/>
            <w:tcBorders>
              <w:top w:val="single" w:sz="2" w:space="0" w:color="000000"/>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100A88BF"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41.15***</w:t>
            </w:r>
          </w:p>
        </w:tc>
        <w:tc>
          <w:tcPr>
            <w:tcW w:w="833" w:type="pct"/>
            <w:tcBorders>
              <w:top w:val="single" w:sz="2" w:space="0" w:color="000000"/>
              <w:left w:val="single" w:sz="4" w:space="0" w:color="BFBFBF" w:themeColor="background1" w:themeShade="BF"/>
              <w:bottom w:val="nil"/>
              <w:right w:val="single" w:sz="4" w:space="0" w:color="BFBFBF" w:themeColor="background1" w:themeShade="BF"/>
            </w:tcBorders>
            <w:tcMar>
              <w:top w:w="0" w:type="dxa"/>
              <w:left w:w="0" w:type="dxa"/>
              <w:bottom w:w="0" w:type="dxa"/>
              <w:right w:w="0" w:type="dxa"/>
            </w:tcMar>
            <w:vAlign w:val="center"/>
            <w:hideMark/>
          </w:tcPr>
          <w:p w14:paraId="7F2CB47D"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19.28***</w:t>
            </w:r>
          </w:p>
        </w:tc>
        <w:tc>
          <w:tcPr>
            <w:tcW w:w="833" w:type="pct"/>
            <w:tcBorders>
              <w:top w:val="single" w:sz="2" w:space="0" w:color="000000"/>
              <w:left w:val="single" w:sz="4" w:space="0" w:color="BFBFBF" w:themeColor="background1" w:themeShade="BF"/>
              <w:bottom w:val="nil"/>
            </w:tcBorders>
            <w:tcMar>
              <w:top w:w="0" w:type="dxa"/>
              <w:left w:w="0" w:type="dxa"/>
              <w:bottom w:w="0" w:type="dxa"/>
              <w:right w:w="0" w:type="dxa"/>
            </w:tcMar>
            <w:vAlign w:val="center"/>
            <w:hideMark/>
          </w:tcPr>
          <w:p w14:paraId="71152CF2"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213.07***</w:t>
            </w:r>
          </w:p>
        </w:tc>
      </w:tr>
      <w:tr w:rsidR="00F82F5E" w:rsidRPr="00311442" w14:paraId="72DE2708" w14:textId="77777777" w:rsidTr="005C1E61">
        <w:trPr>
          <w:trHeight w:val="20"/>
        </w:trPr>
        <w:tc>
          <w:tcPr>
            <w:tcW w:w="833" w:type="pct"/>
            <w:tcBorders>
              <w:top w:val="nil"/>
              <w:bottom w:val="single" w:sz="2" w:space="0" w:color="000000"/>
              <w:right w:val="single" w:sz="4" w:space="0" w:color="BFBFBF" w:themeColor="background1" w:themeShade="BF"/>
            </w:tcBorders>
            <w:tcMar>
              <w:top w:w="0" w:type="dxa"/>
              <w:left w:w="0" w:type="dxa"/>
              <w:bottom w:w="0" w:type="dxa"/>
              <w:right w:w="0" w:type="dxa"/>
            </w:tcMar>
            <w:vAlign w:val="center"/>
            <w:hideMark/>
          </w:tcPr>
          <w:p w14:paraId="0BDCC8A1" w14:textId="77777777" w:rsidR="00F82F5E" w:rsidRPr="00311442" w:rsidRDefault="00F82F5E" w:rsidP="002847C4">
            <w:pPr>
              <w:widowControl w:val="0"/>
              <w:ind w:left="90"/>
              <w:rPr>
                <w:rFonts w:eastAsia="Batang"/>
                <w:sz w:val="18"/>
                <w:szCs w:val="18"/>
              </w:rPr>
            </w:pPr>
            <w:r w:rsidRPr="00311442">
              <w:rPr>
                <w:rFonts w:eastAsia="Batang"/>
                <w:sz w:val="18"/>
                <w:szCs w:val="18"/>
              </w:rPr>
              <w:t>Adj. R2</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30098F86" w14:textId="77777777" w:rsidR="00F82F5E" w:rsidRPr="00311442" w:rsidRDefault="00F82F5E" w:rsidP="002847C4">
            <w:pPr>
              <w:widowControl w:val="0"/>
              <w:tabs>
                <w:tab w:val="decimal" w:pos="654"/>
              </w:tabs>
              <w:rPr>
                <w:rFonts w:eastAsia="Batang"/>
                <w:sz w:val="18"/>
                <w:szCs w:val="18"/>
              </w:rPr>
            </w:pPr>
            <w:r w:rsidRPr="00311442">
              <w:rPr>
                <w:rFonts w:eastAsia="Batang"/>
                <w:sz w:val="18"/>
                <w:szCs w:val="18"/>
              </w:rPr>
              <w:t>0.5495</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79D3C2A5" w14:textId="77777777" w:rsidR="00F82F5E" w:rsidRPr="00311442" w:rsidRDefault="00F82F5E" w:rsidP="002847C4">
            <w:pPr>
              <w:widowControl w:val="0"/>
              <w:tabs>
                <w:tab w:val="decimal" w:pos="688"/>
              </w:tabs>
              <w:rPr>
                <w:rFonts w:eastAsia="Batang"/>
                <w:sz w:val="18"/>
                <w:szCs w:val="18"/>
              </w:rPr>
            </w:pPr>
            <w:r w:rsidRPr="00311442">
              <w:rPr>
                <w:rFonts w:eastAsia="Batang"/>
                <w:sz w:val="18"/>
                <w:szCs w:val="18"/>
              </w:rPr>
              <w:t>0.4931</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4BDF3245" w14:textId="77777777" w:rsidR="00F82F5E" w:rsidRPr="00311442" w:rsidRDefault="00F82F5E" w:rsidP="002847C4">
            <w:pPr>
              <w:widowControl w:val="0"/>
              <w:tabs>
                <w:tab w:val="decimal" w:pos="711"/>
              </w:tabs>
              <w:rPr>
                <w:rFonts w:eastAsia="Batang"/>
                <w:sz w:val="18"/>
                <w:szCs w:val="18"/>
              </w:rPr>
            </w:pPr>
            <w:r w:rsidRPr="00311442">
              <w:rPr>
                <w:rFonts w:eastAsia="Batang"/>
                <w:sz w:val="18"/>
                <w:szCs w:val="18"/>
              </w:rPr>
              <w:t>0.1167</w:t>
            </w:r>
          </w:p>
        </w:tc>
        <w:tc>
          <w:tcPr>
            <w:tcW w:w="833" w:type="pct"/>
            <w:tcBorders>
              <w:top w:val="nil"/>
              <w:left w:val="single" w:sz="4" w:space="0" w:color="BFBFBF" w:themeColor="background1" w:themeShade="BF"/>
              <w:bottom w:val="single" w:sz="2" w:space="0" w:color="000000"/>
              <w:right w:val="single" w:sz="4" w:space="0" w:color="BFBFBF" w:themeColor="background1" w:themeShade="BF"/>
            </w:tcBorders>
            <w:tcMar>
              <w:top w:w="0" w:type="dxa"/>
              <w:left w:w="0" w:type="dxa"/>
              <w:bottom w:w="0" w:type="dxa"/>
              <w:right w:w="0" w:type="dxa"/>
            </w:tcMar>
            <w:vAlign w:val="center"/>
            <w:hideMark/>
          </w:tcPr>
          <w:p w14:paraId="4C98647F" w14:textId="77777777" w:rsidR="00F82F5E" w:rsidRPr="00311442" w:rsidRDefault="00F82F5E" w:rsidP="002847C4">
            <w:pPr>
              <w:widowControl w:val="0"/>
              <w:tabs>
                <w:tab w:val="decimal" w:pos="644"/>
              </w:tabs>
              <w:rPr>
                <w:rFonts w:eastAsia="Batang"/>
                <w:sz w:val="18"/>
                <w:szCs w:val="18"/>
              </w:rPr>
            </w:pPr>
            <w:r w:rsidRPr="00311442">
              <w:rPr>
                <w:rFonts w:eastAsia="Batang"/>
                <w:sz w:val="18"/>
                <w:szCs w:val="18"/>
              </w:rPr>
              <w:t>0.0781</w:t>
            </w:r>
          </w:p>
        </w:tc>
        <w:tc>
          <w:tcPr>
            <w:tcW w:w="833" w:type="pct"/>
            <w:tcBorders>
              <w:top w:val="nil"/>
              <w:left w:val="single" w:sz="4" w:space="0" w:color="BFBFBF" w:themeColor="background1" w:themeShade="BF"/>
              <w:bottom w:val="single" w:sz="2" w:space="0" w:color="000000"/>
            </w:tcBorders>
            <w:tcMar>
              <w:top w:w="0" w:type="dxa"/>
              <w:left w:w="0" w:type="dxa"/>
              <w:bottom w:w="0" w:type="dxa"/>
              <w:right w:w="0" w:type="dxa"/>
            </w:tcMar>
            <w:vAlign w:val="center"/>
            <w:hideMark/>
          </w:tcPr>
          <w:p w14:paraId="0D543767" w14:textId="77777777" w:rsidR="00F82F5E" w:rsidRPr="00311442" w:rsidRDefault="00F82F5E" w:rsidP="002847C4">
            <w:pPr>
              <w:widowControl w:val="0"/>
              <w:tabs>
                <w:tab w:val="decimal" w:pos="667"/>
              </w:tabs>
              <w:rPr>
                <w:rFonts w:eastAsia="Batang"/>
                <w:sz w:val="18"/>
                <w:szCs w:val="18"/>
              </w:rPr>
            </w:pPr>
            <w:r w:rsidRPr="00311442">
              <w:rPr>
                <w:rFonts w:eastAsia="Batang"/>
                <w:sz w:val="18"/>
                <w:szCs w:val="18"/>
              </w:rPr>
              <w:t>0.3932</w:t>
            </w:r>
          </w:p>
        </w:tc>
      </w:tr>
    </w:tbl>
    <w:p w14:paraId="4F8C5C16" w14:textId="77777777" w:rsidR="00F82F5E" w:rsidRPr="00CD6961" w:rsidRDefault="00F82F5E" w:rsidP="002847C4">
      <w:pPr>
        <w:widowControl w:val="0"/>
        <w:snapToGrid w:val="0"/>
        <w:ind w:left="90"/>
        <w:jc w:val="both"/>
        <w:rPr>
          <w:rFonts w:eastAsia="휴먼명조"/>
          <w:color w:val="000000" w:themeColor="text1"/>
          <w:sz w:val="16"/>
          <w:szCs w:val="20"/>
        </w:rPr>
      </w:pPr>
      <w:r w:rsidRPr="00CD6961">
        <w:rPr>
          <w:rFonts w:eastAsia="휴먼명조"/>
          <w:color w:val="000000" w:themeColor="text1"/>
          <w:sz w:val="16"/>
          <w:szCs w:val="20"/>
        </w:rPr>
        <w:t>*Two-tailed t-tests, *,**,*** significant at 10%, 5%, and 1% levels, respectively.</w:t>
      </w:r>
    </w:p>
    <w:p w14:paraId="56B58D56" w14:textId="77777777" w:rsidR="00F82F5E" w:rsidRPr="00CD6961" w:rsidRDefault="00F82F5E" w:rsidP="002847C4">
      <w:pPr>
        <w:widowControl w:val="0"/>
        <w:snapToGrid w:val="0"/>
        <w:ind w:left="90"/>
        <w:jc w:val="both"/>
        <w:rPr>
          <w:rFonts w:eastAsia="휴먼명조"/>
          <w:color w:val="000000" w:themeColor="text1"/>
          <w:sz w:val="16"/>
          <w:szCs w:val="20"/>
        </w:rPr>
      </w:pPr>
      <w:r w:rsidRPr="00CD6961">
        <w:rPr>
          <w:color w:val="000000" w:themeColor="text1"/>
          <w:sz w:val="16"/>
          <w:szCs w:val="20"/>
        </w:rPr>
        <w:t xml:space="preserve">Variable descriptions are as follow: </w:t>
      </w:r>
      <w:r w:rsidRPr="00CD6961">
        <w:rPr>
          <w:rFonts w:eastAsia="휴먼명조"/>
          <w:color w:val="000000" w:themeColor="text1"/>
          <w:sz w:val="16"/>
          <w:szCs w:val="20"/>
        </w:rPr>
        <w:t xml:space="preserve">AUDITFEE is natural logarithm of audit fee for firm i in year t, SIZE is natural logarithm of total assets for firm i in year t, LEV is total debt divided by total equity for firm i in year t, </w:t>
      </w:r>
      <w:r w:rsidRPr="00CD6961">
        <w:rPr>
          <w:rFonts w:eastAsia="Batang"/>
          <w:color w:val="000000" w:themeColor="text1"/>
          <w:sz w:val="16"/>
          <w:szCs w:val="20"/>
        </w:rPr>
        <w:t>OCF</w:t>
      </w:r>
      <w:r w:rsidRPr="00CD6961">
        <w:rPr>
          <w:rFonts w:eastAsia="Batang"/>
          <w:color w:val="000000" w:themeColor="text1"/>
          <w:sz w:val="16"/>
          <w:szCs w:val="20"/>
          <w:vertAlign w:val="subscript"/>
        </w:rPr>
        <w:t>it</w:t>
      </w:r>
      <w:r w:rsidRPr="00CD6961">
        <w:rPr>
          <w:rFonts w:eastAsia="Batang"/>
          <w:color w:val="000000" w:themeColor="text1"/>
          <w:sz w:val="16"/>
          <w:szCs w:val="20"/>
        </w:rPr>
        <w:t xml:space="preserve">: Operating Cash Flow for firm i in year t, </w:t>
      </w:r>
      <w:r w:rsidRPr="00CD6961">
        <w:rPr>
          <w:rFonts w:eastAsia="휴먼명조"/>
          <w:color w:val="000000" w:themeColor="text1"/>
          <w:sz w:val="16"/>
          <w:szCs w:val="20"/>
        </w:rPr>
        <w:t>GROWTH is growth rate of sales for firm i in year t, MCG is ratio of the largest shareholder and the related party ownership for firm i in year t</w:t>
      </w:r>
      <w:r w:rsidRPr="00CD6961">
        <w:rPr>
          <w:color w:val="000000" w:themeColor="text1"/>
          <w:sz w:val="16"/>
          <w:szCs w:val="20"/>
        </w:rPr>
        <w:t xml:space="preserve">, </w:t>
      </w:r>
      <w:r w:rsidRPr="00CD6961">
        <w:rPr>
          <w:rFonts w:eastAsia="휴먼명조"/>
          <w:color w:val="000000" w:themeColor="text1"/>
          <w:sz w:val="16"/>
          <w:szCs w:val="20"/>
        </w:rPr>
        <w:t>FCG is ratio of foreign investment ownership for firm i in year t</w:t>
      </w:r>
      <w:r w:rsidRPr="00CD6961">
        <w:rPr>
          <w:color w:val="000000" w:themeColor="text1"/>
          <w:sz w:val="16"/>
          <w:szCs w:val="20"/>
        </w:rPr>
        <w:t xml:space="preserve">, </w:t>
      </w:r>
      <w:r w:rsidRPr="00CD6961">
        <w:rPr>
          <w:rFonts w:eastAsia="휴먼명조"/>
          <w:color w:val="000000" w:themeColor="text1"/>
          <w:sz w:val="16"/>
          <w:szCs w:val="20"/>
        </w:rPr>
        <w:t>NEGE is 1 if firm i's net income is negative and 0 otherwise.</w:t>
      </w:r>
    </w:p>
    <w:p w14:paraId="0DFBF1D0" w14:textId="77777777" w:rsidR="00F82F5E" w:rsidRPr="00CD6961" w:rsidRDefault="00F82F5E" w:rsidP="002847C4">
      <w:pPr>
        <w:widowControl w:val="0"/>
        <w:snapToGrid w:val="0"/>
        <w:ind w:left="90"/>
        <w:jc w:val="both"/>
        <w:rPr>
          <w:color w:val="000000" w:themeColor="text1"/>
          <w:sz w:val="16"/>
          <w:szCs w:val="20"/>
        </w:rPr>
      </w:pPr>
      <w:r w:rsidRPr="00CD6961">
        <w:rPr>
          <w:rFonts w:eastAsia="휴먼명조"/>
          <w:color w:val="000000" w:themeColor="text1"/>
          <w:sz w:val="16"/>
          <w:szCs w:val="20"/>
        </w:rPr>
        <w:t xml:space="preserve">DA are discretionary accruals by using modified Jones Model (1995) for firm i in year t, </w:t>
      </w:r>
      <w:r w:rsidRPr="00CD6961">
        <w:rPr>
          <w:rFonts w:eastAsia="한양신명조"/>
          <w:color w:val="000000"/>
          <w:sz w:val="16"/>
          <w:szCs w:val="20"/>
        </w:rPr>
        <w:t xml:space="preserve">Ab_CFO are abnormal cash flows </w:t>
      </w:r>
      <w:r w:rsidRPr="00CD6961">
        <w:rPr>
          <w:rFonts w:eastAsia="휴먼명조"/>
          <w:color w:val="000000" w:themeColor="text1"/>
          <w:sz w:val="16"/>
          <w:szCs w:val="20"/>
        </w:rPr>
        <w:t xml:space="preserve">for firm i in year t, </w:t>
      </w:r>
      <w:r w:rsidRPr="00CD6961">
        <w:rPr>
          <w:rFonts w:eastAsia="한양신명조"/>
          <w:color w:val="000000"/>
          <w:sz w:val="16"/>
          <w:szCs w:val="20"/>
        </w:rPr>
        <w:t xml:space="preserve">Ab_Prod are abnormal production costs </w:t>
      </w:r>
      <w:r w:rsidRPr="00CD6961">
        <w:rPr>
          <w:rFonts w:eastAsia="휴먼명조"/>
          <w:color w:val="000000" w:themeColor="text1"/>
          <w:sz w:val="16"/>
          <w:szCs w:val="20"/>
        </w:rPr>
        <w:t xml:space="preserve">for firm i in year t, </w:t>
      </w:r>
      <w:r w:rsidRPr="00CD6961">
        <w:rPr>
          <w:rFonts w:eastAsia="한양신명조"/>
          <w:color w:val="000000"/>
          <w:sz w:val="16"/>
          <w:szCs w:val="20"/>
        </w:rPr>
        <w:t xml:space="preserve">Ab_DisExp are abnormal discretionary expenses </w:t>
      </w:r>
      <w:r w:rsidRPr="00CD6961">
        <w:rPr>
          <w:rFonts w:eastAsia="휴먼명조"/>
          <w:color w:val="000000" w:themeColor="text1"/>
          <w:sz w:val="16"/>
          <w:szCs w:val="20"/>
        </w:rPr>
        <w:t>for firm i in year t, and RAM is real activity earnings management by using Roychowdhury (2006) and Cohen et al. (2008) model.</w:t>
      </w:r>
    </w:p>
    <w:p w14:paraId="15787CAD" w14:textId="77777777" w:rsidR="00F82F5E" w:rsidRPr="00F32F00" w:rsidRDefault="00F82F5E" w:rsidP="002847C4">
      <w:pPr>
        <w:pStyle w:val="a"/>
        <w:wordWrap/>
        <w:spacing w:line="240" w:lineRule="auto"/>
        <w:rPr>
          <w:rFonts w:ascii="Times New Roman" w:hAnsi="Times New Roman" w:cs="Times New Roman"/>
          <w:color w:val="FF0000"/>
        </w:rPr>
      </w:pPr>
    </w:p>
    <w:p w14:paraId="4A53B098" w14:textId="2A4B44B1" w:rsidR="00F82F5E" w:rsidRPr="00F32F00" w:rsidRDefault="00330972" w:rsidP="002847C4">
      <w:pPr>
        <w:pStyle w:val="NoSpacing"/>
        <w:widowControl w:val="0"/>
        <w:jc w:val="both"/>
        <w:rPr>
          <w:rFonts w:ascii="Times New Roman" w:hAnsi="Times New Roman"/>
          <w:sz w:val="20"/>
          <w:szCs w:val="20"/>
        </w:rPr>
      </w:pPr>
      <w:r>
        <w:rPr>
          <w:rFonts w:ascii="Times New Roman" w:eastAsia="한양신명조" w:hAnsi="Times New Roman"/>
          <w:color w:val="000000" w:themeColor="text1"/>
          <w:sz w:val="20"/>
          <w:szCs w:val="20"/>
        </w:rPr>
        <w:t xml:space="preserve">Our result of </w:t>
      </w:r>
      <w:r w:rsidR="00F82F5E" w:rsidRPr="00F32F00">
        <w:rPr>
          <w:rFonts w:ascii="Times New Roman" w:eastAsia="한양신명조" w:hAnsi="Times New Roman"/>
          <w:color w:val="000000" w:themeColor="text1"/>
          <w:sz w:val="20"/>
          <w:szCs w:val="20"/>
        </w:rPr>
        <w:t xml:space="preserve">Table 6 is that </w:t>
      </w:r>
      <w:r w:rsidR="00F82F5E" w:rsidRPr="00F32F00">
        <w:rPr>
          <w:rFonts w:ascii="Times New Roman" w:hAnsi="Times New Roman"/>
          <w:color w:val="000000" w:themeColor="text1"/>
          <w:sz w:val="20"/>
          <w:szCs w:val="20"/>
        </w:rPr>
        <w:t>the more audit time is increasing, the more size of RAM is also decreasing</w:t>
      </w:r>
      <w:r w:rsidR="00F82F5E" w:rsidRPr="00F32F00">
        <w:rPr>
          <w:rFonts w:ascii="Times New Roman" w:eastAsia="한양신명조" w:hAnsi="Times New Roman"/>
          <w:color w:val="000000" w:themeColor="text1"/>
          <w:sz w:val="20"/>
          <w:szCs w:val="20"/>
        </w:rPr>
        <w:t>, which means that auditor’s effort does have preventive effects on real activity earnings management. When the effort of auditors is increasing, the components of RAM were significantly decreased because there is a possibility of some of RAM's components being prevented or detected by auditor’s effort. This implies that</w:t>
      </w:r>
      <w:r w:rsidR="00F82F5E" w:rsidRPr="00F32F00">
        <w:rPr>
          <w:rFonts w:ascii="Times New Roman" w:hAnsi="Times New Roman"/>
          <w:color w:val="000000" w:themeColor="text1"/>
          <w:sz w:val="20"/>
          <w:szCs w:val="20"/>
        </w:rPr>
        <w:t xml:space="preserve"> the reputation of auditors is positively correlated with RAM and that </w:t>
      </w:r>
      <w:r w:rsidR="00F82F5E" w:rsidRPr="00F32F00">
        <w:rPr>
          <w:rFonts w:ascii="Times New Roman" w:hAnsi="Times New Roman"/>
          <w:sz w:val="20"/>
          <w:szCs w:val="20"/>
        </w:rPr>
        <w:t>the size of RAM can be used as a proxy of audit quality.</w:t>
      </w:r>
    </w:p>
    <w:p w14:paraId="07AA9675" w14:textId="77777777" w:rsidR="00F82F5E" w:rsidRPr="00F32F00" w:rsidRDefault="00F82F5E" w:rsidP="002847C4">
      <w:pPr>
        <w:pStyle w:val="NoSpacing"/>
        <w:widowControl w:val="0"/>
        <w:jc w:val="both"/>
        <w:rPr>
          <w:rFonts w:ascii="Times New Roman" w:hAnsi="Times New Roman"/>
          <w:sz w:val="20"/>
          <w:szCs w:val="20"/>
        </w:rPr>
      </w:pPr>
    </w:p>
    <w:p w14:paraId="6EC5EC28" w14:textId="77777777" w:rsidR="00DC6E1E" w:rsidRDefault="00DC6E1E" w:rsidP="002847C4">
      <w:pPr>
        <w:widowControl w:val="0"/>
        <w:rPr>
          <w:b/>
          <w:color w:val="000000" w:themeColor="text1"/>
          <w:sz w:val="18"/>
          <w:szCs w:val="20"/>
        </w:rPr>
      </w:pPr>
      <w:r>
        <w:rPr>
          <w:b/>
          <w:color w:val="000000" w:themeColor="text1"/>
          <w:sz w:val="18"/>
          <w:szCs w:val="20"/>
        </w:rPr>
        <w:br w:type="page"/>
      </w:r>
    </w:p>
    <w:p w14:paraId="365AB4CF" w14:textId="55BA7FCE" w:rsidR="00F82F5E" w:rsidRPr="00B50533" w:rsidRDefault="00F82F5E" w:rsidP="002847C4">
      <w:pPr>
        <w:widowControl w:val="0"/>
        <w:jc w:val="center"/>
        <w:rPr>
          <w:color w:val="000000" w:themeColor="text1"/>
          <w:sz w:val="18"/>
          <w:szCs w:val="20"/>
        </w:rPr>
      </w:pPr>
      <w:r w:rsidRPr="00B50533">
        <w:rPr>
          <w:b/>
          <w:color w:val="000000" w:themeColor="text1"/>
          <w:sz w:val="18"/>
          <w:szCs w:val="20"/>
        </w:rPr>
        <w:lastRenderedPageBreak/>
        <w:t xml:space="preserve">Table 6. </w:t>
      </w:r>
      <w:r w:rsidRPr="00B50533">
        <w:rPr>
          <w:color w:val="000000" w:themeColor="text1"/>
          <w:sz w:val="18"/>
          <w:szCs w:val="20"/>
        </w:rPr>
        <w:t>Regression results: proxy of audit quality (</w:t>
      </w:r>
      <w:r w:rsidRPr="00B50533">
        <w:rPr>
          <w:i/>
          <w:color w:val="000000" w:themeColor="text1"/>
          <w:sz w:val="18"/>
          <w:szCs w:val="20"/>
        </w:rPr>
        <w:t>AQ</w:t>
      </w:r>
      <w:r w:rsidRPr="00B50533">
        <w:rPr>
          <w:color w:val="000000" w:themeColor="text1"/>
          <w:sz w:val="18"/>
          <w:szCs w:val="20"/>
        </w:rPr>
        <w:t>) is Audit hour (</w:t>
      </w:r>
      <w:r w:rsidRPr="00B50533">
        <w:rPr>
          <w:i/>
          <w:color w:val="000000" w:themeColor="text1"/>
          <w:sz w:val="18"/>
          <w:szCs w:val="20"/>
        </w:rPr>
        <w:t>AUDITHOUR</w:t>
      </w:r>
      <w:r w:rsidRPr="00B50533">
        <w:rPr>
          <w:color w:val="000000" w:themeColor="text1"/>
          <w:sz w:val="18"/>
          <w:szCs w:val="20"/>
        </w:rPr>
        <w:t>)</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F82F5E" w:rsidRPr="00DC6E1E" w14:paraId="0A3CE3CE"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6EA9577D" w14:textId="77777777" w:rsidR="00F82F5E" w:rsidRPr="00DC6E1E" w:rsidRDefault="00F82F5E" w:rsidP="002847C4">
            <w:pPr>
              <w:widowControl w:val="0"/>
              <w:jc w:val="center"/>
              <w:rPr>
                <w:rFonts w:eastAsia="Batang"/>
                <w:b/>
                <w:sz w:val="18"/>
                <w:szCs w:val="18"/>
              </w:rPr>
            </w:pPr>
            <w:r w:rsidRPr="00DC6E1E">
              <w:rPr>
                <w:rFonts w:eastAsia="Batang"/>
                <w:b/>
                <w:sz w:val="18"/>
                <w:szCs w:val="18"/>
              </w:rPr>
              <w:t>Defendant</w:t>
            </w:r>
          </w:p>
          <w:p w14:paraId="718E5782" w14:textId="77777777" w:rsidR="00F82F5E" w:rsidRPr="00DC6E1E" w:rsidRDefault="00F82F5E" w:rsidP="002847C4">
            <w:pPr>
              <w:widowControl w:val="0"/>
              <w:jc w:val="center"/>
              <w:rPr>
                <w:rFonts w:eastAsia="Batang"/>
                <w:b/>
                <w:sz w:val="18"/>
                <w:szCs w:val="18"/>
              </w:rPr>
            </w:pPr>
            <w:r w:rsidRPr="00DC6E1E">
              <w:rPr>
                <w:rFonts w:eastAsia="Batang"/>
                <w:b/>
                <w:sz w:val="18"/>
                <w:szCs w:val="18"/>
              </w:rPr>
              <w:t>variables</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CC0153A" w14:textId="77777777" w:rsidR="00F82F5E" w:rsidRPr="00DC6E1E" w:rsidRDefault="00F82F5E" w:rsidP="002847C4">
            <w:pPr>
              <w:widowControl w:val="0"/>
              <w:jc w:val="center"/>
              <w:rPr>
                <w:rFonts w:eastAsia="Batang"/>
                <w:b/>
                <w:sz w:val="18"/>
                <w:szCs w:val="18"/>
              </w:rPr>
            </w:pPr>
            <w:r w:rsidRPr="00DC6E1E">
              <w:rPr>
                <w:rFonts w:eastAsia="Batang"/>
                <w:b/>
                <w:sz w:val="18"/>
                <w:szCs w:val="18"/>
              </w:rPr>
              <w:t>DA</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FFB4DC6" w14:textId="77777777" w:rsidR="00F82F5E" w:rsidRPr="00DC6E1E" w:rsidRDefault="00F82F5E" w:rsidP="002847C4">
            <w:pPr>
              <w:widowControl w:val="0"/>
              <w:jc w:val="center"/>
              <w:rPr>
                <w:rFonts w:eastAsia="Batang"/>
                <w:b/>
                <w:sz w:val="18"/>
                <w:szCs w:val="18"/>
              </w:rPr>
            </w:pPr>
            <w:r w:rsidRPr="00DC6E1E">
              <w:rPr>
                <w:rFonts w:eastAsia="Batang"/>
                <w:b/>
                <w:sz w:val="18"/>
                <w:szCs w:val="18"/>
              </w:rPr>
              <w:t>Ab_CFO</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16E3A0F0" w14:textId="77777777" w:rsidR="00F82F5E" w:rsidRPr="00DC6E1E" w:rsidRDefault="00F82F5E" w:rsidP="002847C4">
            <w:pPr>
              <w:widowControl w:val="0"/>
              <w:jc w:val="center"/>
              <w:rPr>
                <w:rFonts w:eastAsia="Batang"/>
                <w:b/>
                <w:sz w:val="18"/>
                <w:szCs w:val="18"/>
              </w:rPr>
            </w:pPr>
            <w:r w:rsidRPr="00DC6E1E">
              <w:rPr>
                <w:rFonts w:eastAsia="Batang"/>
                <w:b/>
                <w:sz w:val="18"/>
                <w:szCs w:val="18"/>
              </w:rPr>
              <w:t>Ab_Prod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5A1E257" w14:textId="77777777" w:rsidR="00F82F5E" w:rsidRPr="00DC6E1E" w:rsidRDefault="00F82F5E" w:rsidP="002847C4">
            <w:pPr>
              <w:widowControl w:val="0"/>
              <w:jc w:val="center"/>
              <w:rPr>
                <w:rFonts w:eastAsia="Batang"/>
                <w:b/>
                <w:sz w:val="18"/>
                <w:szCs w:val="18"/>
              </w:rPr>
            </w:pPr>
            <w:r w:rsidRPr="00DC6E1E">
              <w:rPr>
                <w:rFonts w:eastAsia="Batang"/>
                <w:b/>
                <w:sz w:val="18"/>
                <w:szCs w:val="18"/>
              </w:rPr>
              <w:t>Ab_DisExp</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1E750491" w14:textId="77777777" w:rsidR="00F82F5E" w:rsidRPr="00DC6E1E" w:rsidRDefault="00F82F5E" w:rsidP="002847C4">
            <w:pPr>
              <w:widowControl w:val="0"/>
              <w:jc w:val="center"/>
              <w:rPr>
                <w:rFonts w:eastAsia="Batang"/>
                <w:b/>
                <w:sz w:val="18"/>
                <w:szCs w:val="18"/>
              </w:rPr>
            </w:pPr>
            <w:r w:rsidRPr="00DC6E1E">
              <w:rPr>
                <w:rFonts w:eastAsia="Batang"/>
                <w:b/>
                <w:sz w:val="18"/>
                <w:szCs w:val="18"/>
              </w:rPr>
              <w:t>RAM</w:t>
            </w:r>
          </w:p>
        </w:tc>
      </w:tr>
      <w:tr w:rsidR="00F82F5E" w:rsidRPr="00DC6E1E" w14:paraId="7994F990"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5CFC00FE" w14:textId="77777777" w:rsidR="00F82F5E" w:rsidRPr="00DC6E1E" w:rsidRDefault="00F82F5E" w:rsidP="002847C4">
            <w:pPr>
              <w:widowControl w:val="0"/>
              <w:jc w:val="center"/>
              <w:rPr>
                <w:rFonts w:eastAsia="Batang"/>
                <w:b/>
                <w:sz w:val="18"/>
                <w:szCs w:val="18"/>
              </w:rPr>
            </w:pP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ABF0217" w14:textId="77777777" w:rsidR="00F82F5E" w:rsidRPr="00DC6E1E" w:rsidRDefault="00F82F5E" w:rsidP="002847C4">
            <w:pPr>
              <w:widowControl w:val="0"/>
              <w:jc w:val="center"/>
              <w:rPr>
                <w:rFonts w:eastAsia="Batang"/>
                <w:b/>
                <w:sz w:val="18"/>
                <w:szCs w:val="18"/>
              </w:rPr>
            </w:pPr>
            <w:r w:rsidRPr="00DC6E1E">
              <w:rPr>
                <w:rFonts w:eastAsia="Batang"/>
                <w:b/>
                <w:sz w:val="18"/>
                <w:szCs w:val="18"/>
              </w:rPr>
              <w:t>Coefficient</w:t>
            </w:r>
          </w:p>
          <w:p w14:paraId="1CC002D3" w14:textId="77777777" w:rsidR="00F82F5E" w:rsidRPr="00DC6E1E" w:rsidRDefault="00F82F5E" w:rsidP="002847C4">
            <w:pPr>
              <w:widowControl w:val="0"/>
              <w:jc w:val="center"/>
              <w:rPr>
                <w:rFonts w:eastAsia="Batang"/>
                <w:b/>
                <w:sz w:val="18"/>
                <w:szCs w:val="18"/>
              </w:rPr>
            </w:pPr>
            <w:r w:rsidRPr="00DC6E1E">
              <w:rPr>
                <w:rFonts w:eastAsia="Batang"/>
                <w:b/>
                <w:sz w:val="18"/>
                <w:szCs w:val="18"/>
              </w:rPr>
              <w:t>(t value)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D3923A9" w14:textId="77777777" w:rsidR="00F82F5E" w:rsidRPr="00DC6E1E" w:rsidRDefault="00F82F5E" w:rsidP="002847C4">
            <w:pPr>
              <w:widowControl w:val="0"/>
              <w:jc w:val="center"/>
              <w:rPr>
                <w:rFonts w:eastAsia="Batang"/>
                <w:b/>
                <w:sz w:val="18"/>
                <w:szCs w:val="18"/>
              </w:rPr>
            </w:pPr>
            <w:r w:rsidRPr="00DC6E1E">
              <w:rPr>
                <w:rFonts w:eastAsia="Batang"/>
                <w:b/>
                <w:sz w:val="18"/>
                <w:szCs w:val="18"/>
              </w:rPr>
              <w:t>Coefficient</w:t>
            </w:r>
          </w:p>
          <w:p w14:paraId="6419B70D" w14:textId="77777777" w:rsidR="00F82F5E" w:rsidRPr="00DC6E1E" w:rsidRDefault="00F82F5E" w:rsidP="002847C4">
            <w:pPr>
              <w:widowControl w:val="0"/>
              <w:jc w:val="center"/>
              <w:rPr>
                <w:rFonts w:eastAsia="Batang"/>
                <w:b/>
                <w:sz w:val="18"/>
                <w:szCs w:val="18"/>
              </w:rPr>
            </w:pPr>
            <w:r w:rsidRPr="00DC6E1E">
              <w:rPr>
                <w:rFonts w:eastAsia="Batang"/>
                <w:b/>
                <w:sz w:val="18"/>
                <w:szCs w:val="18"/>
              </w:rPr>
              <w:t>(t value)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9905174" w14:textId="77777777" w:rsidR="00F82F5E" w:rsidRPr="00DC6E1E" w:rsidRDefault="00F82F5E" w:rsidP="002847C4">
            <w:pPr>
              <w:widowControl w:val="0"/>
              <w:jc w:val="center"/>
              <w:rPr>
                <w:rFonts w:eastAsia="Batang"/>
                <w:b/>
                <w:sz w:val="18"/>
                <w:szCs w:val="18"/>
              </w:rPr>
            </w:pPr>
            <w:r w:rsidRPr="00DC6E1E">
              <w:rPr>
                <w:rFonts w:eastAsia="Batang"/>
                <w:b/>
                <w:sz w:val="18"/>
                <w:szCs w:val="18"/>
              </w:rPr>
              <w:t>Coefficient</w:t>
            </w:r>
          </w:p>
          <w:p w14:paraId="40919FEA" w14:textId="77777777" w:rsidR="00F82F5E" w:rsidRPr="00DC6E1E" w:rsidRDefault="00F82F5E" w:rsidP="002847C4">
            <w:pPr>
              <w:widowControl w:val="0"/>
              <w:jc w:val="center"/>
              <w:rPr>
                <w:rFonts w:eastAsia="Batang"/>
                <w:b/>
                <w:sz w:val="18"/>
                <w:szCs w:val="18"/>
              </w:rPr>
            </w:pPr>
            <w:r w:rsidRPr="00DC6E1E">
              <w:rPr>
                <w:rFonts w:eastAsia="Batang"/>
                <w:b/>
                <w:sz w:val="18"/>
                <w:szCs w:val="18"/>
              </w:rPr>
              <w:t>(t value)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2DB0A681" w14:textId="77777777" w:rsidR="00F82F5E" w:rsidRPr="00DC6E1E" w:rsidRDefault="00F82F5E" w:rsidP="002847C4">
            <w:pPr>
              <w:widowControl w:val="0"/>
              <w:jc w:val="center"/>
              <w:rPr>
                <w:rFonts w:eastAsia="Batang"/>
                <w:b/>
                <w:sz w:val="18"/>
                <w:szCs w:val="18"/>
              </w:rPr>
            </w:pPr>
            <w:r w:rsidRPr="00DC6E1E">
              <w:rPr>
                <w:rFonts w:eastAsia="Batang"/>
                <w:b/>
                <w:sz w:val="18"/>
                <w:szCs w:val="18"/>
              </w:rPr>
              <w:t>Coefficient</w:t>
            </w:r>
          </w:p>
          <w:p w14:paraId="6CF07C2D" w14:textId="77777777" w:rsidR="00F82F5E" w:rsidRPr="00DC6E1E" w:rsidRDefault="00F82F5E" w:rsidP="002847C4">
            <w:pPr>
              <w:widowControl w:val="0"/>
              <w:jc w:val="center"/>
              <w:rPr>
                <w:rFonts w:eastAsia="Batang"/>
                <w:b/>
                <w:sz w:val="18"/>
                <w:szCs w:val="18"/>
              </w:rPr>
            </w:pPr>
            <w:r w:rsidRPr="00DC6E1E">
              <w:rPr>
                <w:rFonts w:eastAsia="Batang"/>
                <w:b/>
                <w:sz w:val="18"/>
                <w:szCs w:val="18"/>
              </w:rPr>
              <w:t>(t value)</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60D8B7F7" w14:textId="77777777" w:rsidR="00F82F5E" w:rsidRPr="00DC6E1E" w:rsidRDefault="00F82F5E" w:rsidP="002847C4">
            <w:pPr>
              <w:widowControl w:val="0"/>
              <w:jc w:val="center"/>
              <w:rPr>
                <w:rFonts w:eastAsia="Batang"/>
                <w:b/>
                <w:sz w:val="18"/>
                <w:szCs w:val="18"/>
              </w:rPr>
            </w:pPr>
            <w:r w:rsidRPr="00DC6E1E">
              <w:rPr>
                <w:rFonts w:eastAsia="Batang"/>
                <w:b/>
                <w:sz w:val="18"/>
                <w:szCs w:val="18"/>
              </w:rPr>
              <w:t>Coefficient</w:t>
            </w:r>
          </w:p>
          <w:p w14:paraId="7516750A" w14:textId="77777777" w:rsidR="00F82F5E" w:rsidRPr="00DC6E1E" w:rsidRDefault="00F82F5E" w:rsidP="002847C4">
            <w:pPr>
              <w:widowControl w:val="0"/>
              <w:jc w:val="center"/>
              <w:rPr>
                <w:rFonts w:eastAsia="Batang"/>
                <w:b/>
                <w:sz w:val="18"/>
                <w:szCs w:val="18"/>
              </w:rPr>
            </w:pPr>
            <w:r w:rsidRPr="00DC6E1E">
              <w:rPr>
                <w:rFonts w:eastAsia="Batang"/>
                <w:b/>
                <w:sz w:val="18"/>
                <w:szCs w:val="18"/>
              </w:rPr>
              <w:t>(t value)</w:t>
            </w:r>
          </w:p>
        </w:tc>
      </w:tr>
      <w:tr w:rsidR="00F82F5E" w:rsidRPr="00DC6E1E" w14:paraId="0FC0B95B"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6337101B" w14:textId="77777777" w:rsidR="00F82F5E" w:rsidRPr="00DC6E1E" w:rsidRDefault="00F82F5E" w:rsidP="002847C4">
            <w:pPr>
              <w:widowControl w:val="0"/>
              <w:ind w:left="90"/>
              <w:rPr>
                <w:rFonts w:eastAsia="Batang"/>
                <w:sz w:val="18"/>
                <w:szCs w:val="18"/>
              </w:rPr>
            </w:pPr>
            <w:r w:rsidRPr="00DC6E1E">
              <w:rPr>
                <w:rFonts w:eastAsia="Batang"/>
                <w:sz w:val="18"/>
                <w:szCs w:val="18"/>
              </w:rPr>
              <w:t>Intercept</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271D352"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-0.037</w:t>
            </w:r>
          </w:p>
          <w:p w14:paraId="73C4BFC3"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(-1.44)</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DFD86E9"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-0.104***</w:t>
            </w:r>
          </w:p>
          <w:p w14:paraId="622D8836"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(-3.13)</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7CF6B38"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-0.017*</w:t>
            </w:r>
          </w:p>
          <w:p w14:paraId="3B50F087"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(-1.78)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2B2832D3"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-0.118**</w:t>
            </w:r>
          </w:p>
          <w:p w14:paraId="4032A2F1"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(-2.10)</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71A1CCAB"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-0.169***</w:t>
            </w:r>
          </w:p>
          <w:p w14:paraId="6735A325"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(-2.19)</w:t>
            </w:r>
          </w:p>
        </w:tc>
      </w:tr>
      <w:tr w:rsidR="00F82F5E" w:rsidRPr="00DC6E1E" w14:paraId="0D7AC79E"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6F9395A6" w14:textId="77777777" w:rsidR="00F82F5E" w:rsidRPr="00DC6E1E" w:rsidRDefault="00F82F5E" w:rsidP="002847C4">
            <w:pPr>
              <w:widowControl w:val="0"/>
              <w:ind w:left="90"/>
              <w:rPr>
                <w:rFonts w:eastAsia="Batang"/>
                <w:sz w:val="18"/>
                <w:szCs w:val="18"/>
              </w:rPr>
            </w:pPr>
            <w:r w:rsidRPr="00DC6E1E">
              <w:rPr>
                <w:rFonts w:eastAsia="Batang"/>
                <w:sz w:val="18"/>
                <w:szCs w:val="18"/>
              </w:rPr>
              <w:t>AQ(AUDITHOUR)</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BE0E6FC"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-0.004**</w:t>
            </w:r>
          </w:p>
          <w:p w14:paraId="4E0A17C1"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(-2.10)</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43E2884"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-0.010***</w:t>
            </w:r>
          </w:p>
          <w:p w14:paraId="0FA55541"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(-2.72)</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4C4577C"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-0.018***</w:t>
            </w:r>
          </w:p>
          <w:p w14:paraId="0B5D04B8"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(-3.51)</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A8AC410"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-0.012***</w:t>
            </w:r>
          </w:p>
          <w:p w14:paraId="08905CA7"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(-4.93)</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253F270B"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-0.022***</w:t>
            </w:r>
          </w:p>
          <w:p w14:paraId="02C9A991"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(-3.25)</w:t>
            </w:r>
          </w:p>
        </w:tc>
      </w:tr>
      <w:tr w:rsidR="00F82F5E" w:rsidRPr="00DC6E1E" w14:paraId="1C70895E"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3A48A4C2" w14:textId="77777777" w:rsidR="00F82F5E" w:rsidRPr="00DC6E1E" w:rsidRDefault="00F82F5E" w:rsidP="002847C4">
            <w:pPr>
              <w:widowControl w:val="0"/>
              <w:ind w:left="90"/>
              <w:rPr>
                <w:rFonts w:eastAsia="Batang"/>
                <w:sz w:val="18"/>
                <w:szCs w:val="18"/>
              </w:rPr>
            </w:pPr>
            <w:r w:rsidRPr="00DC6E1E">
              <w:rPr>
                <w:rFonts w:eastAsia="Batang"/>
                <w:sz w:val="18"/>
                <w:szCs w:val="18"/>
              </w:rPr>
              <w:t>SIZE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FE58557"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0.005**</w:t>
            </w:r>
          </w:p>
          <w:p w14:paraId="73390C6E"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(3.17)</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E9ED025"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0.013***</w:t>
            </w:r>
          </w:p>
          <w:p w14:paraId="5DA402C4"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(3.48)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80B059F"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0.015***</w:t>
            </w:r>
          </w:p>
          <w:p w14:paraId="59E39E98"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(3.48)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C48148C"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0.009***</w:t>
            </w:r>
          </w:p>
          <w:p w14:paraId="444904D8"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(6.92)</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404B9EF9"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0.019***</w:t>
            </w:r>
          </w:p>
          <w:p w14:paraId="301E7B64"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(4.52)</w:t>
            </w:r>
          </w:p>
        </w:tc>
      </w:tr>
      <w:tr w:rsidR="00F82F5E" w:rsidRPr="00DC6E1E" w14:paraId="042864D1"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24528D0D" w14:textId="77777777" w:rsidR="00F82F5E" w:rsidRPr="00DC6E1E" w:rsidRDefault="00F82F5E" w:rsidP="002847C4">
            <w:pPr>
              <w:widowControl w:val="0"/>
              <w:ind w:left="90"/>
              <w:rPr>
                <w:rFonts w:eastAsia="Batang"/>
                <w:sz w:val="18"/>
                <w:szCs w:val="18"/>
              </w:rPr>
            </w:pPr>
            <w:r w:rsidRPr="00DC6E1E">
              <w:rPr>
                <w:rFonts w:eastAsia="Batang"/>
                <w:sz w:val="18"/>
                <w:szCs w:val="18"/>
              </w:rPr>
              <w:t>LEV</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DFA0484"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-0.002***</w:t>
            </w:r>
          </w:p>
          <w:p w14:paraId="4B8BF8CB"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(-5.09)</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3D47077"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0.002***</w:t>
            </w:r>
          </w:p>
          <w:p w14:paraId="17EB7494"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(5.75)</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EE40218"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0.001**</w:t>
            </w:r>
          </w:p>
          <w:p w14:paraId="4C3132A0"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(2.41)</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16701126"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0.001</w:t>
            </w:r>
          </w:p>
          <w:p w14:paraId="644E9D4B"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(0.94)</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36F532D1"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0.002**</w:t>
            </w:r>
          </w:p>
          <w:p w14:paraId="77AB5D54"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(2.41)</w:t>
            </w:r>
          </w:p>
        </w:tc>
      </w:tr>
      <w:tr w:rsidR="00F82F5E" w:rsidRPr="00DC6E1E" w14:paraId="76393CF8"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1CB05ECD" w14:textId="77777777" w:rsidR="00F82F5E" w:rsidRPr="00DC6E1E" w:rsidRDefault="00F82F5E" w:rsidP="002847C4">
            <w:pPr>
              <w:widowControl w:val="0"/>
              <w:ind w:left="90"/>
              <w:rPr>
                <w:rFonts w:eastAsia="Batang"/>
                <w:sz w:val="18"/>
                <w:szCs w:val="18"/>
              </w:rPr>
            </w:pPr>
            <w:r w:rsidRPr="00DC6E1E">
              <w:rPr>
                <w:rFonts w:eastAsia="Batang"/>
                <w:sz w:val="18"/>
                <w:szCs w:val="18"/>
              </w:rPr>
              <w:t>OCF</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5318CC8"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-0.737***</w:t>
            </w:r>
          </w:p>
          <w:p w14:paraId="48F291DF"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(-46.44)</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1CD30137"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-0.815***</w:t>
            </w:r>
          </w:p>
          <w:p w14:paraId="65E24F5A"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(-31.19)</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60B2EA0"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-0.472***</w:t>
            </w:r>
          </w:p>
          <w:p w14:paraId="66087E6C"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(-27.91)</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EE6EE51"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-0.915***</w:t>
            </w:r>
          </w:p>
          <w:p w14:paraId="2C5187A6"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(-22.19)</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4ECDA646"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-1.341***</w:t>
            </w:r>
          </w:p>
          <w:p w14:paraId="4270A365"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(-28.47)</w:t>
            </w:r>
          </w:p>
        </w:tc>
      </w:tr>
      <w:tr w:rsidR="00F82F5E" w:rsidRPr="00DC6E1E" w14:paraId="7946A226"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0CE4E9C9" w14:textId="77777777" w:rsidR="00F82F5E" w:rsidRPr="00DC6E1E" w:rsidRDefault="00F82F5E" w:rsidP="002847C4">
            <w:pPr>
              <w:widowControl w:val="0"/>
              <w:ind w:left="90"/>
              <w:rPr>
                <w:rFonts w:eastAsia="Batang"/>
                <w:sz w:val="18"/>
                <w:szCs w:val="18"/>
              </w:rPr>
            </w:pPr>
            <w:r w:rsidRPr="00DC6E1E">
              <w:rPr>
                <w:rFonts w:eastAsia="Batang"/>
                <w:sz w:val="18"/>
                <w:szCs w:val="18"/>
              </w:rPr>
              <w:t>GROWTH</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4E988E1"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0.031***</w:t>
            </w:r>
          </w:p>
          <w:p w14:paraId="4E34F6CE"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(3.80)</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0ED1939"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0.001</w:t>
            </w:r>
          </w:p>
          <w:p w14:paraId="02ED7820"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 xml:space="preserve"> (1.08)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B2623FC"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0.002</w:t>
            </w:r>
          </w:p>
          <w:p w14:paraId="313F7BE0"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(0.81)</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B801E8F"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0.005</w:t>
            </w:r>
          </w:p>
          <w:p w14:paraId="2D213A27"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(0.79)</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6EC0BAB7"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0.001</w:t>
            </w:r>
          </w:p>
          <w:p w14:paraId="72C7E26F"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(0.30)</w:t>
            </w:r>
          </w:p>
        </w:tc>
      </w:tr>
      <w:tr w:rsidR="00F82F5E" w:rsidRPr="00DC6E1E" w14:paraId="0687308F"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25C78650" w14:textId="77777777" w:rsidR="00F82F5E" w:rsidRPr="00DC6E1E" w:rsidRDefault="00F82F5E" w:rsidP="002847C4">
            <w:pPr>
              <w:widowControl w:val="0"/>
              <w:ind w:left="90"/>
              <w:rPr>
                <w:rFonts w:eastAsia="Batang"/>
                <w:sz w:val="18"/>
                <w:szCs w:val="18"/>
              </w:rPr>
            </w:pPr>
            <w:r w:rsidRPr="00DC6E1E">
              <w:rPr>
                <w:rFonts w:eastAsia="Batang"/>
                <w:sz w:val="18"/>
                <w:szCs w:val="18"/>
              </w:rPr>
              <w:t>MCG</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278844D"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0.028***</w:t>
            </w:r>
          </w:p>
          <w:p w14:paraId="147864A1"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(4.89)</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9B92244"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-0.006</w:t>
            </w:r>
          </w:p>
          <w:p w14:paraId="7E648A3A"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(-0.92)</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217D91D"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0.002</w:t>
            </w:r>
          </w:p>
          <w:p w14:paraId="17F12C18"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(1.43)</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1A354041"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-0.007*</w:t>
            </w:r>
          </w:p>
          <w:p w14:paraId="07EEC58C"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(-1.73)</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6E1D4DB8"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-0.026</w:t>
            </w:r>
          </w:p>
          <w:p w14:paraId="753B7F15"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(-1.06)</w:t>
            </w:r>
          </w:p>
        </w:tc>
      </w:tr>
      <w:tr w:rsidR="00F82F5E" w:rsidRPr="00DC6E1E" w14:paraId="2B06B51C"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0B5E8F08" w14:textId="77777777" w:rsidR="00F82F5E" w:rsidRPr="00DC6E1E" w:rsidRDefault="00F82F5E" w:rsidP="002847C4">
            <w:pPr>
              <w:widowControl w:val="0"/>
              <w:ind w:left="90"/>
              <w:rPr>
                <w:rFonts w:eastAsia="Batang"/>
                <w:sz w:val="18"/>
                <w:szCs w:val="18"/>
              </w:rPr>
            </w:pPr>
            <w:r w:rsidRPr="00DC6E1E">
              <w:rPr>
                <w:rFonts w:eastAsia="Batang"/>
                <w:sz w:val="18"/>
                <w:szCs w:val="18"/>
              </w:rPr>
              <w:t>FCG</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5A1D868"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0.012***</w:t>
            </w:r>
          </w:p>
          <w:p w14:paraId="6CF7F7F4"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(2.96)</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FF0343D"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-0.118***</w:t>
            </w:r>
          </w:p>
          <w:p w14:paraId="3D10F7E1"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(-4.59)</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F0245FC"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-0.184***</w:t>
            </w:r>
          </w:p>
          <w:p w14:paraId="2543A6D2"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(-5.80)</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2F638AB3"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-0.191***</w:t>
            </w:r>
          </w:p>
          <w:p w14:paraId="18CCC8A6"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(-6.04)</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033A570F"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-0.175***</w:t>
            </w:r>
          </w:p>
          <w:p w14:paraId="702A8A40"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(-5.44)</w:t>
            </w:r>
          </w:p>
        </w:tc>
      </w:tr>
      <w:tr w:rsidR="00F82F5E" w:rsidRPr="00DC6E1E" w14:paraId="5CE459AC"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3B5EC751" w14:textId="77777777" w:rsidR="00F82F5E" w:rsidRPr="00DC6E1E" w:rsidRDefault="00F82F5E" w:rsidP="002847C4">
            <w:pPr>
              <w:widowControl w:val="0"/>
              <w:ind w:left="90"/>
              <w:rPr>
                <w:rFonts w:eastAsia="Batang"/>
                <w:sz w:val="18"/>
                <w:szCs w:val="18"/>
              </w:rPr>
            </w:pPr>
            <w:r w:rsidRPr="00DC6E1E">
              <w:rPr>
                <w:rFonts w:eastAsia="Batang"/>
                <w:sz w:val="18"/>
                <w:szCs w:val="18"/>
              </w:rPr>
              <w:t>NEGE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E114797"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-0.109***</w:t>
            </w:r>
          </w:p>
          <w:p w14:paraId="37F44B8A"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(-27.08)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202C540"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0.031***</w:t>
            </w:r>
          </w:p>
          <w:p w14:paraId="2F55F31B"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(5.80)</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F5C17E5"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0.039***</w:t>
            </w:r>
          </w:p>
          <w:p w14:paraId="5B0D71CC"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(5.10)</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2DD3957F"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0.042***</w:t>
            </w:r>
          </w:p>
          <w:p w14:paraId="291B02AE"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(3.09)</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0C428303"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0.043***</w:t>
            </w:r>
          </w:p>
          <w:p w14:paraId="6EA8CD99"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(3.62)</w:t>
            </w:r>
          </w:p>
        </w:tc>
      </w:tr>
      <w:tr w:rsidR="00F82F5E" w:rsidRPr="00DC6E1E" w14:paraId="3A2D6D5A"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3F50F553" w14:textId="77777777" w:rsidR="00F82F5E" w:rsidRPr="00DC6E1E" w:rsidRDefault="00F82F5E" w:rsidP="002847C4">
            <w:pPr>
              <w:widowControl w:val="0"/>
              <w:ind w:left="90"/>
              <w:rPr>
                <w:rFonts w:eastAsia="Batang"/>
                <w:sz w:val="18"/>
                <w:szCs w:val="18"/>
              </w:rPr>
            </w:pPr>
            <w:r w:rsidRPr="00DC6E1E">
              <w:rPr>
                <w:rFonts w:eastAsia="Batang"/>
                <w:sz w:val="18"/>
                <w:szCs w:val="18"/>
              </w:rPr>
              <w:t>∑IND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1FE042D4" w14:textId="77777777" w:rsidR="00F82F5E" w:rsidRPr="00DC6E1E" w:rsidRDefault="00F82F5E" w:rsidP="002847C4">
            <w:pPr>
              <w:widowControl w:val="0"/>
              <w:tabs>
                <w:tab w:val="decimal" w:pos="633"/>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970720A" w14:textId="77777777" w:rsidR="00F82F5E" w:rsidRPr="00DC6E1E" w:rsidRDefault="00F82F5E" w:rsidP="002847C4">
            <w:pPr>
              <w:widowControl w:val="0"/>
              <w:tabs>
                <w:tab w:val="decimal" w:pos="667"/>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9D3DE38" w14:textId="77777777" w:rsidR="00F82F5E" w:rsidRPr="00DC6E1E" w:rsidRDefault="00F82F5E" w:rsidP="002847C4">
            <w:pPr>
              <w:widowControl w:val="0"/>
              <w:tabs>
                <w:tab w:val="decimal" w:pos="690"/>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000FC77" w14:textId="77777777" w:rsidR="00F82F5E" w:rsidRPr="00DC6E1E" w:rsidRDefault="00F82F5E" w:rsidP="002847C4">
            <w:pPr>
              <w:widowControl w:val="0"/>
              <w:tabs>
                <w:tab w:val="decimal" w:pos="623"/>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40E206D8" w14:textId="77777777" w:rsidR="00F82F5E" w:rsidRPr="00DC6E1E" w:rsidRDefault="00F82F5E" w:rsidP="002847C4">
            <w:pPr>
              <w:widowControl w:val="0"/>
              <w:tabs>
                <w:tab w:val="decimal" w:pos="646"/>
              </w:tabs>
              <w:jc w:val="center"/>
              <w:rPr>
                <w:rFonts w:eastAsia="Batang"/>
                <w:sz w:val="18"/>
                <w:szCs w:val="18"/>
              </w:rPr>
            </w:pPr>
            <w:r w:rsidRPr="00DC6E1E">
              <w:rPr>
                <w:rFonts w:eastAsia="Batang"/>
                <w:sz w:val="18"/>
                <w:szCs w:val="18"/>
              </w:rPr>
              <w:t>included</w:t>
            </w:r>
          </w:p>
        </w:tc>
      </w:tr>
      <w:tr w:rsidR="00F82F5E" w:rsidRPr="00DC6E1E" w14:paraId="727C4E3B"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7BC8F813" w14:textId="77777777" w:rsidR="00F82F5E" w:rsidRPr="00DC6E1E" w:rsidRDefault="00F82F5E" w:rsidP="002847C4">
            <w:pPr>
              <w:widowControl w:val="0"/>
              <w:ind w:left="90"/>
              <w:rPr>
                <w:rFonts w:eastAsia="Batang"/>
                <w:sz w:val="18"/>
                <w:szCs w:val="18"/>
              </w:rPr>
            </w:pPr>
            <w:r w:rsidRPr="00DC6E1E">
              <w:rPr>
                <w:rFonts w:eastAsia="Batang"/>
                <w:sz w:val="18"/>
                <w:szCs w:val="18"/>
              </w:rPr>
              <w:t>∑YEAR</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7E1DDB2" w14:textId="77777777" w:rsidR="00F82F5E" w:rsidRPr="00DC6E1E" w:rsidRDefault="00F82F5E" w:rsidP="002847C4">
            <w:pPr>
              <w:widowControl w:val="0"/>
              <w:tabs>
                <w:tab w:val="decimal" w:pos="633"/>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F02EBF9" w14:textId="77777777" w:rsidR="00F82F5E" w:rsidRPr="00DC6E1E" w:rsidRDefault="00F82F5E" w:rsidP="002847C4">
            <w:pPr>
              <w:widowControl w:val="0"/>
              <w:tabs>
                <w:tab w:val="decimal" w:pos="667"/>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E23A865" w14:textId="77777777" w:rsidR="00F82F5E" w:rsidRPr="00DC6E1E" w:rsidRDefault="00F82F5E" w:rsidP="002847C4">
            <w:pPr>
              <w:widowControl w:val="0"/>
              <w:tabs>
                <w:tab w:val="decimal" w:pos="690"/>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8FFE49D" w14:textId="77777777" w:rsidR="00F82F5E" w:rsidRPr="00DC6E1E" w:rsidRDefault="00F82F5E" w:rsidP="002847C4">
            <w:pPr>
              <w:widowControl w:val="0"/>
              <w:tabs>
                <w:tab w:val="decimal" w:pos="623"/>
              </w:tabs>
              <w:jc w:val="center"/>
              <w:rPr>
                <w:rFonts w:eastAsia="Batang"/>
                <w:sz w:val="18"/>
                <w:szCs w:val="18"/>
              </w:rPr>
            </w:pPr>
            <w:r w:rsidRPr="00DC6E1E">
              <w:rPr>
                <w:rFonts w:eastAsia="Batang"/>
                <w:sz w:val="18"/>
                <w:szCs w:val="18"/>
              </w:rPr>
              <w:t>included</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5BF21E2B" w14:textId="77777777" w:rsidR="00F82F5E" w:rsidRPr="00DC6E1E" w:rsidRDefault="00F82F5E" w:rsidP="002847C4">
            <w:pPr>
              <w:widowControl w:val="0"/>
              <w:tabs>
                <w:tab w:val="decimal" w:pos="646"/>
              </w:tabs>
              <w:jc w:val="center"/>
              <w:rPr>
                <w:rFonts w:eastAsia="Batang"/>
                <w:sz w:val="18"/>
                <w:szCs w:val="18"/>
              </w:rPr>
            </w:pPr>
            <w:r w:rsidRPr="00DC6E1E">
              <w:rPr>
                <w:rFonts w:eastAsia="Batang"/>
                <w:sz w:val="18"/>
                <w:szCs w:val="18"/>
              </w:rPr>
              <w:t>included</w:t>
            </w:r>
          </w:p>
        </w:tc>
      </w:tr>
      <w:tr w:rsidR="00F82F5E" w:rsidRPr="00DC6E1E" w14:paraId="5AB38E5E"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25D21BE1" w14:textId="77777777" w:rsidR="00F82F5E" w:rsidRPr="00DC6E1E" w:rsidRDefault="00F82F5E" w:rsidP="002847C4">
            <w:pPr>
              <w:widowControl w:val="0"/>
              <w:ind w:left="90"/>
              <w:rPr>
                <w:rFonts w:eastAsia="Batang"/>
                <w:sz w:val="18"/>
                <w:szCs w:val="18"/>
              </w:rPr>
            </w:pPr>
            <w:r w:rsidRPr="00DC6E1E">
              <w:rPr>
                <w:rFonts w:eastAsia="Batang"/>
                <w:sz w:val="18"/>
                <w:szCs w:val="18"/>
              </w:rPr>
              <w:t>F value</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088456B1"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179.96***</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7FE7082"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294.88***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572F0B82"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31.73***</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42D963BA"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18.95***</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28D3A6D2"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125.91***</w:t>
            </w:r>
          </w:p>
        </w:tc>
      </w:tr>
      <w:tr w:rsidR="00F82F5E" w:rsidRPr="00DC6E1E" w14:paraId="15164849" w14:textId="77777777" w:rsidTr="005C1E61">
        <w:trPr>
          <w:trHeight w:val="20"/>
        </w:trPr>
        <w:tc>
          <w:tcPr>
            <w:tcW w:w="833" w:type="pct"/>
            <w:tcBorders>
              <w:right w:val="single" w:sz="4" w:space="0" w:color="BFBFBF" w:themeColor="background1" w:themeShade="BF"/>
            </w:tcBorders>
            <w:tcMar>
              <w:top w:w="0" w:type="dxa"/>
              <w:left w:w="0" w:type="dxa"/>
              <w:bottom w:w="0" w:type="dxa"/>
              <w:right w:w="0" w:type="dxa"/>
            </w:tcMar>
            <w:vAlign w:val="center"/>
            <w:hideMark/>
          </w:tcPr>
          <w:p w14:paraId="3569A250" w14:textId="77777777" w:rsidR="00F82F5E" w:rsidRPr="00DC6E1E" w:rsidRDefault="00F82F5E" w:rsidP="002847C4">
            <w:pPr>
              <w:widowControl w:val="0"/>
              <w:ind w:left="90"/>
              <w:rPr>
                <w:rFonts w:eastAsia="Batang"/>
                <w:sz w:val="18"/>
                <w:szCs w:val="18"/>
              </w:rPr>
            </w:pPr>
            <w:r w:rsidRPr="00DC6E1E">
              <w:rPr>
                <w:rFonts w:eastAsia="Batang"/>
                <w:sz w:val="18"/>
                <w:szCs w:val="18"/>
              </w:rPr>
              <w:t>Adj. R2</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30849BB3" w14:textId="77777777" w:rsidR="00F82F5E" w:rsidRPr="00DC6E1E" w:rsidRDefault="00F82F5E" w:rsidP="002847C4">
            <w:pPr>
              <w:widowControl w:val="0"/>
              <w:tabs>
                <w:tab w:val="decimal" w:pos="633"/>
              </w:tabs>
              <w:rPr>
                <w:rFonts w:eastAsia="Batang"/>
                <w:sz w:val="18"/>
                <w:szCs w:val="18"/>
              </w:rPr>
            </w:pPr>
            <w:r w:rsidRPr="00DC6E1E">
              <w:rPr>
                <w:rFonts w:eastAsia="Batang"/>
                <w:sz w:val="18"/>
                <w:szCs w:val="18"/>
              </w:rPr>
              <w:t>0.4488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6A55E430" w14:textId="77777777" w:rsidR="00F82F5E" w:rsidRPr="00DC6E1E" w:rsidRDefault="00F82F5E" w:rsidP="002847C4">
            <w:pPr>
              <w:widowControl w:val="0"/>
              <w:tabs>
                <w:tab w:val="decimal" w:pos="667"/>
              </w:tabs>
              <w:rPr>
                <w:rFonts w:eastAsia="Batang"/>
                <w:sz w:val="18"/>
                <w:szCs w:val="18"/>
              </w:rPr>
            </w:pPr>
            <w:r w:rsidRPr="00DC6E1E">
              <w:rPr>
                <w:rFonts w:eastAsia="Batang"/>
                <w:sz w:val="18"/>
                <w:szCs w:val="18"/>
              </w:rPr>
              <w:t>0.4117</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C1FEE2F" w14:textId="77777777" w:rsidR="00F82F5E" w:rsidRPr="00DC6E1E" w:rsidRDefault="00F82F5E" w:rsidP="002847C4">
            <w:pPr>
              <w:widowControl w:val="0"/>
              <w:tabs>
                <w:tab w:val="decimal" w:pos="690"/>
              </w:tabs>
              <w:rPr>
                <w:rFonts w:eastAsia="Batang"/>
                <w:sz w:val="18"/>
                <w:szCs w:val="18"/>
              </w:rPr>
            </w:pPr>
            <w:r w:rsidRPr="00DC6E1E">
              <w:rPr>
                <w:rFonts w:eastAsia="Batang"/>
                <w:sz w:val="18"/>
                <w:szCs w:val="18"/>
              </w:rPr>
              <w:t>0.1378</w:t>
            </w:r>
          </w:p>
        </w:tc>
        <w:tc>
          <w:tcPr>
            <w:tcW w:w="833" w:type="pct"/>
            <w:tcBorders>
              <w:left w:val="single" w:sz="4" w:space="0" w:color="BFBFBF" w:themeColor="background1" w:themeShade="BF"/>
              <w:right w:val="single" w:sz="4" w:space="0" w:color="BFBFBF" w:themeColor="background1" w:themeShade="BF"/>
            </w:tcBorders>
            <w:tcMar>
              <w:top w:w="0" w:type="dxa"/>
              <w:left w:w="0" w:type="dxa"/>
              <w:bottom w:w="0" w:type="dxa"/>
              <w:right w:w="0" w:type="dxa"/>
            </w:tcMar>
            <w:vAlign w:val="center"/>
            <w:hideMark/>
          </w:tcPr>
          <w:p w14:paraId="70017EBA" w14:textId="77777777" w:rsidR="00F82F5E" w:rsidRPr="00DC6E1E" w:rsidRDefault="00F82F5E" w:rsidP="002847C4">
            <w:pPr>
              <w:widowControl w:val="0"/>
              <w:tabs>
                <w:tab w:val="decimal" w:pos="623"/>
              </w:tabs>
              <w:rPr>
                <w:rFonts w:eastAsia="Batang"/>
                <w:sz w:val="18"/>
                <w:szCs w:val="18"/>
              </w:rPr>
            </w:pPr>
            <w:r w:rsidRPr="00DC6E1E">
              <w:rPr>
                <w:rFonts w:eastAsia="Batang"/>
                <w:sz w:val="18"/>
                <w:szCs w:val="18"/>
              </w:rPr>
              <w:t>0.0809</w:t>
            </w:r>
          </w:p>
        </w:tc>
        <w:tc>
          <w:tcPr>
            <w:tcW w:w="833" w:type="pct"/>
            <w:tcBorders>
              <w:left w:val="single" w:sz="4" w:space="0" w:color="BFBFBF" w:themeColor="background1" w:themeShade="BF"/>
            </w:tcBorders>
            <w:tcMar>
              <w:top w:w="0" w:type="dxa"/>
              <w:left w:w="0" w:type="dxa"/>
              <w:bottom w:w="0" w:type="dxa"/>
              <w:right w:w="0" w:type="dxa"/>
            </w:tcMar>
            <w:vAlign w:val="center"/>
            <w:hideMark/>
          </w:tcPr>
          <w:p w14:paraId="046796F1" w14:textId="77777777" w:rsidR="00F82F5E" w:rsidRPr="00DC6E1E" w:rsidRDefault="00F82F5E" w:rsidP="002847C4">
            <w:pPr>
              <w:widowControl w:val="0"/>
              <w:tabs>
                <w:tab w:val="decimal" w:pos="646"/>
              </w:tabs>
              <w:rPr>
                <w:rFonts w:eastAsia="Batang"/>
                <w:sz w:val="18"/>
                <w:szCs w:val="18"/>
              </w:rPr>
            </w:pPr>
            <w:r w:rsidRPr="00DC6E1E">
              <w:rPr>
                <w:rFonts w:eastAsia="Batang"/>
                <w:sz w:val="18"/>
                <w:szCs w:val="18"/>
              </w:rPr>
              <w:t>0.3714</w:t>
            </w:r>
          </w:p>
        </w:tc>
      </w:tr>
    </w:tbl>
    <w:p w14:paraId="12DFDCDB" w14:textId="77777777" w:rsidR="00F82F5E" w:rsidRPr="00DC6E1E" w:rsidRDefault="00F82F5E" w:rsidP="002847C4">
      <w:pPr>
        <w:widowControl w:val="0"/>
        <w:snapToGrid w:val="0"/>
        <w:ind w:left="90"/>
        <w:jc w:val="both"/>
        <w:rPr>
          <w:rFonts w:eastAsia="휴먼명조"/>
          <w:color w:val="000000" w:themeColor="text1"/>
          <w:sz w:val="16"/>
          <w:szCs w:val="20"/>
        </w:rPr>
      </w:pPr>
      <w:r w:rsidRPr="00DC6E1E">
        <w:rPr>
          <w:rFonts w:eastAsia="휴먼명조"/>
          <w:color w:val="000000" w:themeColor="text1"/>
          <w:sz w:val="16"/>
          <w:szCs w:val="20"/>
        </w:rPr>
        <w:t>*Two-tailed t-tests, *,**,*** significant at 10%, 5%, and 1% levels, respectively.</w:t>
      </w:r>
    </w:p>
    <w:p w14:paraId="31288A36" w14:textId="77777777" w:rsidR="00F82F5E" w:rsidRPr="00DC6E1E" w:rsidRDefault="00F82F5E" w:rsidP="002847C4">
      <w:pPr>
        <w:widowControl w:val="0"/>
        <w:snapToGrid w:val="0"/>
        <w:ind w:left="90"/>
        <w:jc w:val="both"/>
        <w:rPr>
          <w:color w:val="000000" w:themeColor="text1"/>
          <w:sz w:val="16"/>
          <w:szCs w:val="20"/>
        </w:rPr>
      </w:pPr>
      <w:r w:rsidRPr="00DC6E1E">
        <w:rPr>
          <w:color w:val="000000" w:themeColor="text1"/>
          <w:sz w:val="16"/>
          <w:szCs w:val="20"/>
        </w:rPr>
        <w:t xml:space="preserve">Variable descriptions are as follow: </w:t>
      </w:r>
      <w:r w:rsidRPr="00DC6E1E">
        <w:rPr>
          <w:rFonts w:eastAsia="휴먼명조"/>
          <w:color w:val="000000" w:themeColor="text1"/>
          <w:sz w:val="16"/>
          <w:szCs w:val="20"/>
        </w:rPr>
        <w:t>AUDITHOUR is natural logarithm of audit hour for firm i in year t,</w:t>
      </w:r>
      <w:r w:rsidRPr="00DC6E1E">
        <w:rPr>
          <w:color w:val="000000" w:themeColor="text1"/>
          <w:sz w:val="16"/>
          <w:szCs w:val="20"/>
        </w:rPr>
        <w:t xml:space="preserve"> </w:t>
      </w:r>
      <w:r w:rsidRPr="00DC6E1E">
        <w:rPr>
          <w:rFonts w:eastAsia="휴먼명조"/>
          <w:color w:val="000000" w:themeColor="text1"/>
          <w:sz w:val="16"/>
          <w:szCs w:val="20"/>
        </w:rPr>
        <w:t xml:space="preserve">SIZE is natural logarithm of total assets for firm i in year t, LEV is total debt divided by total equity for firm i in year t, </w:t>
      </w:r>
      <w:r w:rsidRPr="00DC6E1E">
        <w:rPr>
          <w:rFonts w:eastAsia="Batang"/>
          <w:color w:val="000000" w:themeColor="text1"/>
          <w:sz w:val="16"/>
          <w:szCs w:val="20"/>
        </w:rPr>
        <w:t>OCF</w:t>
      </w:r>
      <w:r w:rsidRPr="00DC6E1E">
        <w:rPr>
          <w:rFonts w:eastAsia="Batang"/>
          <w:color w:val="000000" w:themeColor="text1"/>
          <w:sz w:val="16"/>
          <w:szCs w:val="20"/>
          <w:vertAlign w:val="subscript"/>
        </w:rPr>
        <w:t>it</w:t>
      </w:r>
      <w:r w:rsidRPr="00DC6E1E">
        <w:rPr>
          <w:rFonts w:eastAsia="Batang"/>
          <w:color w:val="000000" w:themeColor="text1"/>
          <w:sz w:val="16"/>
          <w:szCs w:val="20"/>
        </w:rPr>
        <w:t xml:space="preserve">: Operating Cash Flow for firm i in year t, </w:t>
      </w:r>
      <w:r w:rsidRPr="00DC6E1E">
        <w:rPr>
          <w:rFonts w:eastAsia="휴먼명조"/>
          <w:color w:val="000000" w:themeColor="text1"/>
          <w:sz w:val="16"/>
          <w:szCs w:val="20"/>
        </w:rPr>
        <w:t>GROWTH is growth rate of sales for firm i in year t, MCG is ratio of the largest shareholder and the related party ownership for firm i in year t</w:t>
      </w:r>
      <w:r w:rsidRPr="00DC6E1E">
        <w:rPr>
          <w:color w:val="000000" w:themeColor="text1"/>
          <w:sz w:val="16"/>
          <w:szCs w:val="20"/>
        </w:rPr>
        <w:t xml:space="preserve">, </w:t>
      </w:r>
      <w:r w:rsidRPr="00DC6E1E">
        <w:rPr>
          <w:rFonts w:eastAsia="휴먼명조"/>
          <w:color w:val="000000" w:themeColor="text1"/>
          <w:sz w:val="16"/>
          <w:szCs w:val="20"/>
        </w:rPr>
        <w:t>FCG is ratio of foreign investment ownership for firm i in year t</w:t>
      </w:r>
      <w:r w:rsidRPr="00DC6E1E">
        <w:rPr>
          <w:color w:val="000000" w:themeColor="text1"/>
          <w:sz w:val="16"/>
          <w:szCs w:val="20"/>
        </w:rPr>
        <w:t xml:space="preserve">, </w:t>
      </w:r>
      <w:r w:rsidRPr="00DC6E1E">
        <w:rPr>
          <w:rFonts w:eastAsia="휴먼명조"/>
          <w:color w:val="000000" w:themeColor="text1"/>
          <w:sz w:val="16"/>
          <w:szCs w:val="20"/>
        </w:rPr>
        <w:t>NEGE is 1 if firm i's net income is negative and 0 otherwise.</w:t>
      </w:r>
    </w:p>
    <w:p w14:paraId="7B4B0C7C" w14:textId="77777777" w:rsidR="00F82F5E" w:rsidRPr="00DC6E1E" w:rsidRDefault="00F82F5E" w:rsidP="002847C4">
      <w:pPr>
        <w:widowControl w:val="0"/>
        <w:snapToGrid w:val="0"/>
        <w:ind w:left="90"/>
        <w:jc w:val="both"/>
        <w:rPr>
          <w:color w:val="000000" w:themeColor="text1"/>
          <w:sz w:val="16"/>
          <w:szCs w:val="20"/>
        </w:rPr>
      </w:pPr>
      <w:r w:rsidRPr="00DC6E1E">
        <w:rPr>
          <w:rFonts w:eastAsia="휴먼명조"/>
          <w:color w:val="000000" w:themeColor="text1"/>
          <w:sz w:val="16"/>
          <w:szCs w:val="20"/>
        </w:rPr>
        <w:t xml:space="preserve">DA are discretionary accruals by using modified Jones Model (1995) for firm i in year t, </w:t>
      </w:r>
      <w:r w:rsidRPr="00DC6E1E">
        <w:rPr>
          <w:rFonts w:eastAsia="한양신명조"/>
          <w:color w:val="000000"/>
          <w:sz w:val="16"/>
          <w:szCs w:val="20"/>
        </w:rPr>
        <w:t xml:space="preserve">Ab_CFO are abnormal cash flows </w:t>
      </w:r>
      <w:r w:rsidRPr="00DC6E1E">
        <w:rPr>
          <w:rFonts w:eastAsia="휴먼명조"/>
          <w:color w:val="000000" w:themeColor="text1"/>
          <w:sz w:val="16"/>
          <w:szCs w:val="20"/>
        </w:rPr>
        <w:t xml:space="preserve">for firm i in year t, </w:t>
      </w:r>
      <w:r w:rsidRPr="00DC6E1E">
        <w:rPr>
          <w:rFonts w:eastAsia="한양신명조"/>
          <w:color w:val="000000"/>
          <w:sz w:val="16"/>
          <w:szCs w:val="20"/>
        </w:rPr>
        <w:t xml:space="preserve">Ab_Prod are abnormal production costs </w:t>
      </w:r>
      <w:r w:rsidRPr="00DC6E1E">
        <w:rPr>
          <w:rFonts w:eastAsia="휴먼명조"/>
          <w:color w:val="000000" w:themeColor="text1"/>
          <w:sz w:val="16"/>
          <w:szCs w:val="20"/>
        </w:rPr>
        <w:t xml:space="preserve">for firm i in year t, </w:t>
      </w:r>
      <w:r w:rsidRPr="00DC6E1E">
        <w:rPr>
          <w:rFonts w:eastAsia="한양신명조"/>
          <w:color w:val="000000"/>
          <w:sz w:val="16"/>
          <w:szCs w:val="20"/>
        </w:rPr>
        <w:t xml:space="preserve">Ab_DisExp are abnormal discretionary expenses </w:t>
      </w:r>
      <w:r w:rsidRPr="00DC6E1E">
        <w:rPr>
          <w:rFonts w:eastAsia="휴먼명조"/>
          <w:color w:val="000000" w:themeColor="text1"/>
          <w:sz w:val="16"/>
          <w:szCs w:val="20"/>
        </w:rPr>
        <w:t>for firm i in year t, and RAM is real activity earnings management by using Roychowdhury (2006) and Cohen et al. (2008) model.</w:t>
      </w:r>
    </w:p>
    <w:p w14:paraId="092AED35" w14:textId="77777777" w:rsidR="00F82F5E" w:rsidRPr="00DC6E1E" w:rsidRDefault="00F82F5E" w:rsidP="002847C4">
      <w:pPr>
        <w:widowControl w:val="0"/>
        <w:ind w:left="90"/>
        <w:jc w:val="both"/>
        <w:rPr>
          <w:sz w:val="16"/>
          <w:szCs w:val="20"/>
        </w:rPr>
      </w:pPr>
    </w:p>
    <w:p w14:paraId="4EDABCFB" w14:textId="77777777" w:rsidR="00F82F5E" w:rsidRPr="00F32F00" w:rsidRDefault="00F82F5E" w:rsidP="00330972">
      <w:pPr>
        <w:widowControl w:val="0"/>
        <w:snapToGrid w:val="0"/>
        <w:jc w:val="center"/>
        <w:outlineLvl w:val="0"/>
        <w:rPr>
          <w:rFonts w:eastAsia="HYGothic-Extra"/>
          <w:b/>
          <w:color w:val="000000"/>
          <w:sz w:val="20"/>
          <w:szCs w:val="20"/>
        </w:rPr>
      </w:pPr>
      <w:r w:rsidRPr="00F32F00">
        <w:rPr>
          <w:rFonts w:eastAsia="한양신명조"/>
          <w:b/>
          <w:caps/>
          <w:sz w:val="20"/>
          <w:szCs w:val="20"/>
        </w:rPr>
        <w:t xml:space="preserve">5. </w:t>
      </w:r>
      <w:r w:rsidRPr="00F32F00">
        <w:rPr>
          <w:b/>
          <w:sz w:val="20"/>
          <w:szCs w:val="20"/>
        </w:rPr>
        <w:t>CONCLUSION</w:t>
      </w:r>
    </w:p>
    <w:p w14:paraId="3890C1E6" w14:textId="77777777" w:rsidR="00F82F5E" w:rsidRPr="00F32F00" w:rsidRDefault="00F82F5E" w:rsidP="002847C4">
      <w:pPr>
        <w:pStyle w:val="NoSpacing"/>
        <w:widowControl w:val="0"/>
        <w:jc w:val="both"/>
        <w:rPr>
          <w:rFonts w:ascii="Times New Roman" w:hAnsi="Times New Roman"/>
          <w:sz w:val="20"/>
          <w:szCs w:val="20"/>
        </w:rPr>
      </w:pPr>
    </w:p>
    <w:p w14:paraId="246B70CB" w14:textId="77777777" w:rsidR="00F82F5E" w:rsidRPr="00F32F00" w:rsidRDefault="00F82F5E" w:rsidP="002847C4">
      <w:pPr>
        <w:pStyle w:val="a"/>
        <w:wordWrap/>
        <w:spacing w:line="240" w:lineRule="auto"/>
        <w:rPr>
          <w:rFonts w:ascii="Times New Roman" w:hAnsi="Times New Roman" w:cs="Times New Roman"/>
        </w:rPr>
      </w:pPr>
      <w:r w:rsidRPr="00F32F00">
        <w:rPr>
          <w:rFonts w:ascii="Times New Roman" w:hAnsi="Times New Roman" w:cs="Times New Roman"/>
        </w:rPr>
        <w:t xml:space="preserve">Audit quality may be seen as combination of the possibilities that auditors may detect errors or frauds and one that they may report their findings in full. For the estimation of this the reputation or size of the auditors and the degree of earnings management are used as proxies for audit quality. In prior research studies, discretionary accruals have been used to measure earnings management, but this method is only a fraction of measurements of earnings management, which is irrelevant to cash flows of a firm. Therefore, in this study, we examine whether real-activity earnings management as an alternative to discretionary accruals can be used as a proxy of audit quality. We find that the reputation of auditors is positively correlated with the size of RAM. </w:t>
      </w:r>
      <w:r w:rsidRPr="00F32F00">
        <w:rPr>
          <w:rFonts w:ascii="Times New Roman" w:hAnsi="Times New Roman" w:cs="Times New Roman"/>
          <w:color w:val="000000" w:themeColor="text1"/>
        </w:rPr>
        <w:t xml:space="preserve">That is, </w:t>
      </w:r>
      <w:r w:rsidRPr="00F32F00">
        <w:rPr>
          <w:rFonts w:ascii="Times New Roman" w:eastAsia="한양신명조" w:hAnsi="Times New Roman" w:cs="Times New Roman"/>
          <w:color w:val="000000" w:themeColor="text1"/>
        </w:rPr>
        <w:t>this study show that earnings management of operating cash flows can be controlled by auditor size or effort unlike the previous studies that found no connections between RAM and the possibility of detection by the regulator or auditor. Our results imply that auditors of high independence may reduce RAM preventively or point out some of it in an effort to lower auditing risks.</w:t>
      </w:r>
      <w:r w:rsidRPr="00F32F00">
        <w:rPr>
          <w:rFonts w:ascii="Times New Roman" w:eastAsia="한양신명조" w:hAnsi="Times New Roman" w:cs="Times New Roman"/>
          <w:color w:val="0070C0"/>
        </w:rPr>
        <w:t xml:space="preserve"> </w:t>
      </w:r>
    </w:p>
    <w:p w14:paraId="3A01B112" w14:textId="77777777" w:rsidR="00DC6E1E" w:rsidRDefault="00DC6E1E" w:rsidP="002847C4">
      <w:pPr>
        <w:pStyle w:val="NoSpacing"/>
        <w:widowControl w:val="0"/>
        <w:jc w:val="both"/>
        <w:rPr>
          <w:rFonts w:ascii="Times New Roman" w:hAnsi="Times New Roman"/>
          <w:sz w:val="20"/>
          <w:szCs w:val="20"/>
        </w:rPr>
      </w:pPr>
    </w:p>
    <w:p w14:paraId="48D2E639" w14:textId="77777777" w:rsidR="00F82F5E" w:rsidRPr="00F32F00" w:rsidRDefault="00F82F5E" w:rsidP="002847C4">
      <w:pPr>
        <w:pStyle w:val="NoSpacing"/>
        <w:widowControl w:val="0"/>
        <w:jc w:val="both"/>
        <w:rPr>
          <w:rFonts w:ascii="Times New Roman" w:hAnsi="Times New Roman"/>
          <w:sz w:val="20"/>
          <w:szCs w:val="20"/>
        </w:rPr>
      </w:pPr>
      <w:r w:rsidRPr="00F32F00">
        <w:rPr>
          <w:rFonts w:ascii="Times New Roman" w:hAnsi="Times New Roman"/>
          <w:sz w:val="20"/>
          <w:szCs w:val="20"/>
        </w:rPr>
        <w:t>Meanwhile, DAM and RAM when exercised by managers tend in Korea toward a relation that is complementary rather than one of substitution. This implies that that Korean managers tend to make use of DAM and RAM at the same in order time to adjust their earnings.</w:t>
      </w:r>
    </w:p>
    <w:p w14:paraId="058DF107" w14:textId="77777777" w:rsidR="00F82F5E" w:rsidRDefault="00F82F5E" w:rsidP="002847C4">
      <w:pPr>
        <w:widowControl w:val="0"/>
        <w:snapToGrid w:val="0"/>
        <w:jc w:val="both"/>
        <w:rPr>
          <w:rFonts w:eastAsia="HYGothic-Extra"/>
          <w:b/>
          <w:bCs/>
          <w:color w:val="000000"/>
          <w:sz w:val="20"/>
          <w:szCs w:val="20"/>
        </w:rPr>
      </w:pPr>
    </w:p>
    <w:p w14:paraId="14DB5A55" w14:textId="77777777" w:rsidR="00DC6E1E" w:rsidRDefault="00DC6E1E" w:rsidP="002847C4">
      <w:pPr>
        <w:widowControl w:val="0"/>
        <w:rPr>
          <w:rFonts w:eastAsia="한양신명조"/>
          <w:b/>
          <w:bCs/>
          <w:color w:val="000000"/>
          <w:sz w:val="20"/>
          <w:szCs w:val="20"/>
        </w:rPr>
      </w:pPr>
      <w:r>
        <w:rPr>
          <w:rFonts w:eastAsia="한양신명조"/>
          <w:b/>
          <w:bCs/>
          <w:color w:val="000000"/>
          <w:sz w:val="20"/>
          <w:szCs w:val="20"/>
        </w:rPr>
        <w:br w:type="page"/>
      </w:r>
    </w:p>
    <w:p w14:paraId="553B7710" w14:textId="44F7AD0E" w:rsidR="001271FD" w:rsidRDefault="001271FD" w:rsidP="00330972">
      <w:pPr>
        <w:widowControl w:val="0"/>
        <w:snapToGrid w:val="0"/>
        <w:jc w:val="center"/>
        <w:outlineLvl w:val="0"/>
        <w:rPr>
          <w:rFonts w:eastAsia="한양신명조"/>
          <w:b/>
          <w:bCs/>
          <w:color w:val="000000"/>
          <w:sz w:val="20"/>
          <w:szCs w:val="20"/>
        </w:rPr>
      </w:pPr>
      <w:r>
        <w:rPr>
          <w:rFonts w:eastAsia="한양신명조"/>
          <w:b/>
          <w:bCs/>
          <w:color w:val="000000"/>
          <w:sz w:val="20"/>
          <w:szCs w:val="20"/>
        </w:rPr>
        <w:lastRenderedPageBreak/>
        <w:t>ACKNOWLEDGEMENTS</w:t>
      </w:r>
    </w:p>
    <w:p w14:paraId="527A9D77" w14:textId="77777777" w:rsidR="001271FD" w:rsidRPr="001271FD" w:rsidRDefault="001271FD" w:rsidP="00330972">
      <w:pPr>
        <w:widowControl w:val="0"/>
        <w:snapToGrid w:val="0"/>
        <w:jc w:val="center"/>
        <w:outlineLvl w:val="0"/>
        <w:rPr>
          <w:rFonts w:eastAsia="한양신명조"/>
          <w:b/>
          <w:bCs/>
          <w:color w:val="000000"/>
          <w:sz w:val="16"/>
          <w:szCs w:val="20"/>
        </w:rPr>
      </w:pPr>
    </w:p>
    <w:p w14:paraId="6CB6CF38" w14:textId="3C388F14" w:rsidR="001271FD" w:rsidRPr="001271FD" w:rsidRDefault="001271FD" w:rsidP="001271FD">
      <w:pPr>
        <w:widowControl w:val="0"/>
        <w:snapToGrid w:val="0"/>
        <w:outlineLvl w:val="0"/>
        <w:rPr>
          <w:rFonts w:eastAsia="한양신명조"/>
          <w:bCs/>
          <w:color w:val="000000"/>
          <w:sz w:val="20"/>
          <w:szCs w:val="20"/>
        </w:rPr>
      </w:pPr>
      <w:r>
        <w:rPr>
          <w:rFonts w:eastAsia="한양신명조"/>
          <w:bCs/>
          <w:color w:val="000000"/>
          <w:sz w:val="20"/>
          <w:szCs w:val="20"/>
        </w:rPr>
        <w:t>This work was supported by the 2013 Yeungnam University Research Grant.</w:t>
      </w:r>
    </w:p>
    <w:p w14:paraId="655394A6" w14:textId="77777777" w:rsidR="001271FD" w:rsidRPr="001271FD" w:rsidRDefault="001271FD" w:rsidP="00330972">
      <w:pPr>
        <w:widowControl w:val="0"/>
        <w:snapToGrid w:val="0"/>
        <w:jc w:val="center"/>
        <w:outlineLvl w:val="0"/>
        <w:rPr>
          <w:rFonts w:eastAsia="한양신명조"/>
          <w:b/>
          <w:bCs/>
          <w:color w:val="000000"/>
          <w:sz w:val="16"/>
          <w:szCs w:val="20"/>
        </w:rPr>
      </w:pPr>
    </w:p>
    <w:p w14:paraId="109166C6" w14:textId="6DF2C0CD" w:rsidR="00EF244F" w:rsidRPr="00F32F00" w:rsidRDefault="00EF244F" w:rsidP="00330972">
      <w:pPr>
        <w:widowControl w:val="0"/>
        <w:snapToGrid w:val="0"/>
        <w:jc w:val="center"/>
        <w:outlineLvl w:val="0"/>
        <w:rPr>
          <w:rFonts w:eastAsia="한양신명조"/>
          <w:b/>
          <w:bCs/>
          <w:color w:val="000000"/>
          <w:sz w:val="20"/>
          <w:szCs w:val="20"/>
        </w:rPr>
      </w:pPr>
      <w:r w:rsidRPr="00F32F00">
        <w:rPr>
          <w:rFonts w:eastAsia="한양신명조"/>
          <w:b/>
          <w:bCs/>
          <w:color w:val="000000"/>
          <w:sz w:val="20"/>
          <w:szCs w:val="20"/>
        </w:rPr>
        <w:t>AUTHOR BIOGRAPHIES</w:t>
      </w:r>
    </w:p>
    <w:p w14:paraId="35206F48" w14:textId="77777777" w:rsidR="00EF244F" w:rsidRPr="001271FD" w:rsidRDefault="00EF244F" w:rsidP="002847C4">
      <w:pPr>
        <w:widowControl w:val="0"/>
        <w:snapToGrid w:val="0"/>
        <w:jc w:val="both"/>
        <w:rPr>
          <w:rFonts w:eastAsia="한양신명조"/>
          <w:bCs/>
          <w:color w:val="000000"/>
          <w:sz w:val="16"/>
          <w:szCs w:val="20"/>
        </w:rPr>
      </w:pPr>
    </w:p>
    <w:p w14:paraId="3859DD39" w14:textId="7CD07016" w:rsidR="00EF244F" w:rsidRPr="00F32F00" w:rsidRDefault="00EF244F" w:rsidP="002847C4">
      <w:pPr>
        <w:widowControl w:val="0"/>
        <w:snapToGrid w:val="0"/>
        <w:jc w:val="both"/>
        <w:rPr>
          <w:rFonts w:eastAsia="한양신명조"/>
          <w:bCs/>
          <w:sz w:val="20"/>
          <w:szCs w:val="20"/>
        </w:rPr>
      </w:pPr>
      <w:r w:rsidRPr="00F32F00">
        <w:rPr>
          <w:b/>
          <w:sz w:val="20"/>
          <w:szCs w:val="20"/>
        </w:rPr>
        <w:t>Hyuk Shawn</w:t>
      </w:r>
      <w:r w:rsidRPr="00F32F00">
        <w:rPr>
          <w:rFonts w:eastAsia="한양신명조"/>
          <w:bCs/>
          <w:sz w:val="20"/>
          <w:szCs w:val="20"/>
        </w:rPr>
        <w:t xml:space="preserve"> is an Assistant </w:t>
      </w:r>
      <w:r w:rsidRPr="00F32F00">
        <w:rPr>
          <w:rFonts w:eastAsia="한양신명조"/>
          <w:bCs/>
          <w:color w:val="000000"/>
          <w:sz w:val="20"/>
          <w:szCs w:val="20"/>
        </w:rPr>
        <w:t xml:space="preserve">Professor of Accounting at </w:t>
      </w:r>
      <w:r w:rsidRPr="00F32F00">
        <w:rPr>
          <w:color w:val="000000" w:themeColor="text1"/>
          <w:sz w:val="20"/>
          <w:szCs w:val="20"/>
        </w:rPr>
        <w:t>Keimyung University</w:t>
      </w:r>
      <w:r w:rsidRPr="00F32F00">
        <w:rPr>
          <w:rFonts w:eastAsia="한양신명조"/>
          <w:bCs/>
          <w:color w:val="000000"/>
          <w:sz w:val="20"/>
          <w:szCs w:val="20"/>
        </w:rPr>
        <w:t xml:space="preserve">, South Korea. He holds a Ph.D. in Management (Accounting Concentration) from Sungkyunkwan University, South Korea. </w:t>
      </w:r>
      <w:r w:rsidRPr="00F32F00">
        <w:rPr>
          <w:rFonts w:eastAsia="한양신명조"/>
          <w:bCs/>
          <w:sz w:val="20"/>
          <w:szCs w:val="20"/>
        </w:rPr>
        <w:t xml:space="preserve">Email Address: </w:t>
      </w:r>
      <w:r w:rsidRPr="00F32F00">
        <w:rPr>
          <w:rFonts w:eastAsia="Batang"/>
          <w:bCs/>
          <w:sz w:val="20"/>
          <w:szCs w:val="20"/>
        </w:rPr>
        <w:t>hshawn@kmu.ac.kr</w:t>
      </w:r>
      <w:r w:rsidR="001267E3">
        <w:rPr>
          <w:rFonts w:eastAsia="Batang"/>
          <w:bCs/>
          <w:sz w:val="20"/>
          <w:szCs w:val="20"/>
        </w:rPr>
        <w:t xml:space="preserve"> (first author).</w:t>
      </w:r>
    </w:p>
    <w:p w14:paraId="6A8892CB" w14:textId="77777777" w:rsidR="00EF244F" w:rsidRPr="001271FD" w:rsidRDefault="00EF244F" w:rsidP="002847C4">
      <w:pPr>
        <w:widowControl w:val="0"/>
        <w:snapToGrid w:val="0"/>
        <w:jc w:val="both"/>
        <w:rPr>
          <w:color w:val="000000"/>
          <w:sz w:val="16"/>
          <w:szCs w:val="20"/>
        </w:rPr>
      </w:pPr>
    </w:p>
    <w:p w14:paraId="147473B4" w14:textId="77777777" w:rsidR="00EF244F" w:rsidRPr="00F32F00" w:rsidRDefault="00EF244F" w:rsidP="002847C4">
      <w:pPr>
        <w:widowControl w:val="0"/>
        <w:snapToGrid w:val="0"/>
        <w:jc w:val="both"/>
        <w:rPr>
          <w:color w:val="000000" w:themeColor="text1"/>
          <w:sz w:val="20"/>
          <w:szCs w:val="20"/>
        </w:rPr>
      </w:pPr>
      <w:r w:rsidRPr="00F32F00">
        <w:rPr>
          <w:rFonts w:eastAsia="한양신명조"/>
          <w:b/>
          <w:bCs/>
          <w:color w:val="000000" w:themeColor="text1"/>
          <w:sz w:val="20"/>
          <w:szCs w:val="20"/>
        </w:rPr>
        <w:t>Hyoik Lee</w:t>
      </w:r>
      <w:r w:rsidRPr="00F32F00">
        <w:rPr>
          <w:rStyle w:val="Hyperlink"/>
          <w:rFonts w:eastAsia="한양신명조"/>
          <w:bCs/>
          <w:color w:val="000000" w:themeColor="text1"/>
          <w:sz w:val="20"/>
          <w:szCs w:val="20"/>
          <w:u w:val="none"/>
        </w:rPr>
        <w:t xml:space="preserve"> is a Professor of Accounting at </w:t>
      </w:r>
      <w:r w:rsidRPr="00F32F00">
        <w:rPr>
          <w:rFonts w:eastAsia="한양신명조"/>
          <w:bCs/>
          <w:color w:val="000000" w:themeColor="text1"/>
          <w:sz w:val="20"/>
          <w:szCs w:val="20"/>
        </w:rPr>
        <w:t>Sungkyunkwan University</w:t>
      </w:r>
      <w:r w:rsidRPr="00F32F00">
        <w:rPr>
          <w:rStyle w:val="Hyperlink"/>
          <w:rFonts w:eastAsia="한양신명조"/>
          <w:bCs/>
          <w:color w:val="000000" w:themeColor="text1"/>
          <w:sz w:val="20"/>
          <w:szCs w:val="20"/>
          <w:u w:val="none"/>
        </w:rPr>
        <w:t xml:space="preserve">. He holds a Ph.D. in Management (Accounting Concentration) from Seoul National University. He served as chairman on Korea Accounting Standard Board(KASB) and president on Korea Accounting Institute(KAI) from 2005.03 to 2008.02. </w:t>
      </w:r>
      <w:r w:rsidRPr="00F32F00">
        <w:rPr>
          <w:rFonts w:eastAsia="한양신명조"/>
          <w:bCs/>
          <w:color w:val="000000" w:themeColor="text1"/>
          <w:sz w:val="20"/>
          <w:szCs w:val="20"/>
        </w:rPr>
        <w:t xml:space="preserve"> Email Address: </w:t>
      </w:r>
      <w:r w:rsidRPr="00F32F00">
        <w:rPr>
          <w:rFonts w:eastAsia="Batang"/>
          <w:bCs/>
          <w:color w:val="000000" w:themeColor="text1"/>
          <w:sz w:val="20"/>
          <w:szCs w:val="20"/>
        </w:rPr>
        <w:t>hilee@skku.edu</w:t>
      </w:r>
    </w:p>
    <w:p w14:paraId="528780D4" w14:textId="77777777" w:rsidR="00EF244F" w:rsidRPr="001271FD" w:rsidRDefault="00EF244F" w:rsidP="002847C4">
      <w:pPr>
        <w:widowControl w:val="0"/>
        <w:snapToGrid w:val="0"/>
        <w:jc w:val="both"/>
        <w:rPr>
          <w:rFonts w:eastAsia="한양신명조"/>
          <w:bCs/>
          <w:color w:val="000000"/>
          <w:sz w:val="16"/>
          <w:szCs w:val="20"/>
        </w:rPr>
      </w:pPr>
    </w:p>
    <w:p w14:paraId="336626F3" w14:textId="77777777" w:rsidR="00EF244F" w:rsidRPr="00F32F00" w:rsidRDefault="00EF244F" w:rsidP="002847C4">
      <w:pPr>
        <w:widowControl w:val="0"/>
        <w:snapToGrid w:val="0"/>
        <w:jc w:val="both"/>
        <w:rPr>
          <w:rFonts w:eastAsia="한양신명조"/>
          <w:bCs/>
          <w:color w:val="000000" w:themeColor="text1"/>
          <w:sz w:val="20"/>
          <w:szCs w:val="20"/>
        </w:rPr>
      </w:pPr>
      <w:r w:rsidRPr="00F32F00">
        <w:rPr>
          <w:rFonts w:eastAsia="한양신명조"/>
          <w:b/>
          <w:bCs/>
          <w:color w:val="000000"/>
          <w:sz w:val="20"/>
          <w:szCs w:val="20"/>
        </w:rPr>
        <w:t>Jaegyung Jung</w:t>
      </w:r>
      <w:r w:rsidRPr="00F32F00">
        <w:rPr>
          <w:rFonts w:eastAsia="한양신명조"/>
          <w:bCs/>
          <w:color w:val="000000"/>
          <w:sz w:val="20"/>
          <w:szCs w:val="20"/>
        </w:rPr>
        <w:t xml:space="preserve"> is an Assistant Professor of Department of Finance and Accounting at Tongmyong University, South Korea. She holds a Ph.D. in Management (</w:t>
      </w:r>
      <w:r w:rsidRPr="00F32F00">
        <w:rPr>
          <w:rFonts w:eastAsia="한양신명조"/>
          <w:bCs/>
          <w:color w:val="000000" w:themeColor="text1"/>
          <w:sz w:val="20"/>
          <w:szCs w:val="20"/>
        </w:rPr>
        <w:t>Accounting Concentration) from Sungkyunkwan University. Email Address: jgjung0905@naver.com</w:t>
      </w:r>
    </w:p>
    <w:p w14:paraId="70F0FB43" w14:textId="77777777" w:rsidR="00EF244F" w:rsidRPr="001271FD" w:rsidRDefault="00EF244F" w:rsidP="002847C4">
      <w:pPr>
        <w:widowControl w:val="0"/>
        <w:snapToGrid w:val="0"/>
        <w:jc w:val="both"/>
        <w:rPr>
          <w:rFonts w:eastAsia="한양신명조"/>
          <w:bCs/>
          <w:color w:val="000000" w:themeColor="text1"/>
          <w:sz w:val="16"/>
          <w:szCs w:val="20"/>
        </w:rPr>
      </w:pPr>
    </w:p>
    <w:p w14:paraId="67E42203" w14:textId="77E95202" w:rsidR="00EF244F" w:rsidRPr="00F32F00" w:rsidRDefault="00EF244F" w:rsidP="002847C4">
      <w:pPr>
        <w:widowControl w:val="0"/>
        <w:snapToGrid w:val="0"/>
        <w:jc w:val="both"/>
        <w:rPr>
          <w:rFonts w:eastAsia="한양신명조"/>
          <w:bCs/>
          <w:color w:val="000000" w:themeColor="text1"/>
          <w:sz w:val="20"/>
          <w:szCs w:val="20"/>
        </w:rPr>
      </w:pPr>
      <w:r w:rsidRPr="00F32F00">
        <w:rPr>
          <w:rFonts w:eastAsia="Batang"/>
          <w:b/>
          <w:bCs/>
          <w:color w:val="000000" w:themeColor="text1"/>
          <w:sz w:val="20"/>
          <w:szCs w:val="20"/>
        </w:rPr>
        <w:t>Sanghyuk Moon</w:t>
      </w:r>
      <w:r w:rsidRPr="00F32F00">
        <w:rPr>
          <w:rFonts w:eastAsia="Batang"/>
          <w:bCs/>
          <w:color w:val="000000" w:themeColor="text1"/>
          <w:sz w:val="20"/>
          <w:szCs w:val="20"/>
        </w:rPr>
        <w:t xml:space="preserve"> </w:t>
      </w:r>
      <w:r w:rsidRPr="00F32F00">
        <w:rPr>
          <w:rFonts w:eastAsia="한양신명조"/>
          <w:bCs/>
          <w:color w:val="000000" w:themeColor="text1"/>
          <w:sz w:val="20"/>
          <w:szCs w:val="20"/>
        </w:rPr>
        <w:t>is an Associate Professor of School of Business at Yeungnam University, South Korea. He holds a Ph.D. in Management (Accounting Concentration) from Sungkyunkwan University</w:t>
      </w:r>
      <w:r w:rsidR="00330972">
        <w:rPr>
          <w:rFonts w:eastAsia="한양신명조"/>
          <w:bCs/>
          <w:color w:val="000000" w:themeColor="text1"/>
          <w:sz w:val="20"/>
          <w:szCs w:val="20"/>
        </w:rPr>
        <w:t xml:space="preserve"> </w:t>
      </w:r>
      <w:r w:rsidRPr="00F32F00">
        <w:rPr>
          <w:rFonts w:eastAsia="한양신명조"/>
          <w:bCs/>
          <w:color w:val="000000" w:themeColor="text1"/>
          <w:sz w:val="20"/>
          <w:szCs w:val="20"/>
        </w:rPr>
        <w:t xml:space="preserve">(2005). Email Address: </w:t>
      </w:r>
      <w:r w:rsidRPr="00F32F00">
        <w:rPr>
          <w:rFonts w:eastAsia="한양신명조" w:hint="eastAsia"/>
          <w:bCs/>
          <w:sz w:val="20"/>
          <w:szCs w:val="20"/>
        </w:rPr>
        <w:t>shmoon</w:t>
      </w:r>
      <w:r w:rsidRPr="00F32F00">
        <w:rPr>
          <w:rFonts w:eastAsia="한양신명조"/>
          <w:bCs/>
          <w:sz w:val="20"/>
          <w:szCs w:val="20"/>
        </w:rPr>
        <w:t>@ynu.ac.kr</w:t>
      </w:r>
      <w:r w:rsidR="00046EFB">
        <w:rPr>
          <w:rFonts w:eastAsia="한양신명조"/>
          <w:bCs/>
          <w:sz w:val="20"/>
          <w:szCs w:val="20"/>
        </w:rPr>
        <w:t xml:space="preserve"> (corresponding author).</w:t>
      </w:r>
    </w:p>
    <w:p w14:paraId="3924D63B" w14:textId="77777777" w:rsidR="001271FD" w:rsidRPr="001271FD" w:rsidRDefault="001271FD" w:rsidP="002847C4">
      <w:pPr>
        <w:widowControl w:val="0"/>
        <w:snapToGrid w:val="0"/>
        <w:jc w:val="both"/>
        <w:rPr>
          <w:rFonts w:eastAsia="HYGothic-Extra"/>
          <w:b/>
          <w:bCs/>
          <w:color w:val="000000"/>
          <w:sz w:val="16"/>
          <w:szCs w:val="20"/>
        </w:rPr>
      </w:pPr>
    </w:p>
    <w:p w14:paraId="316457BC" w14:textId="77777777" w:rsidR="00F82F5E" w:rsidRPr="00F32F00" w:rsidRDefault="00F82F5E" w:rsidP="00330972">
      <w:pPr>
        <w:widowControl w:val="0"/>
        <w:snapToGrid w:val="0"/>
        <w:jc w:val="center"/>
        <w:outlineLvl w:val="0"/>
        <w:rPr>
          <w:rFonts w:eastAsia="HYGothic-Extra"/>
          <w:b/>
          <w:bCs/>
          <w:color w:val="000000"/>
          <w:sz w:val="20"/>
          <w:szCs w:val="20"/>
        </w:rPr>
      </w:pPr>
      <w:r w:rsidRPr="00F32F00">
        <w:rPr>
          <w:rFonts w:eastAsia="HYGothic-Extra"/>
          <w:b/>
          <w:bCs/>
          <w:color w:val="000000"/>
          <w:sz w:val="20"/>
          <w:szCs w:val="20"/>
        </w:rPr>
        <w:t>REFERENCES</w:t>
      </w:r>
    </w:p>
    <w:p w14:paraId="718697FE" w14:textId="77777777" w:rsidR="00F82F5E" w:rsidRPr="001271FD" w:rsidRDefault="00F82F5E" w:rsidP="002847C4">
      <w:pPr>
        <w:widowControl w:val="0"/>
        <w:snapToGrid w:val="0"/>
        <w:ind w:firstLine="180"/>
        <w:jc w:val="both"/>
        <w:rPr>
          <w:rFonts w:eastAsia="Batang"/>
          <w:color w:val="000000"/>
          <w:sz w:val="16"/>
          <w:szCs w:val="20"/>
        </w:rPr>
      </w:pPr>
    </w:p>
    <w:p w14:paraId="5381DD2A" w14:textId="77777777" w:rsidR="00F82F5E" w:rsidRPr="00F32F00" w:rsidRDefault="00F82F5E" w:rsidP="002847C4">
      <w:pPr>
        <w:widowControl w:val="0"/>
        <w:shd w:val="clear" w:color="auto" w:fill="FFFFFF"/>
        <w:ind w:left="810" w:hanging="810"/>
        <w:rPr>
          <w:rFonts w:eastAsia="Gulim"/>
          <w:color w:val="000000"/>
          <w:sz w:val="18"/>
          <w:szCs w:val="18"/>
        </w:rPr>
      </w:pPr>
      <w:r w:rsidRPr="00F32F00">
        <w:rPr>
          <w:rFonts w:eastAsia="Gulim"/>
          <w:color w:val="000000"/>
          <w:sz w:val="18"/>
          <w:szCs w:val="18"/>
        </w:rPr>
        <w:t xml:space="preserve">Bamber, L. S., Jiang, J., and I. Y. Wang. (2010). </w:t>
      </w:r>
      <w:r w:rsidRPr="00F32F00">
        <w:rPr>
          <w:color w:val="333333"/>
          <w:sz w:val="18"/>
          <w:szCs w:val="18"/>
        </w:rPr>
        <w:t>What’s My Style? The Influence of Top Managers on Voluntary Corporate Financial Disclosure.</w:t>
      </w:r>
      <w:r w:rsidRPr="00F32F00">
        <w:rPr>
          <w:color w:val="000000"/>
          <w:sz w:val="18"/>
          <w:szCs w:val="18"/>
        </w:rPr>
        <w:t xml:space="preserve"> </w:t>
      </w:r>
      <w:r w:rsidRPr="00F32F00">
        <w:rPr>
          <w:i/>
          <w:color w:val="000000"/>
          <w:sz w:val="18"/>
          <w:szCs w:val="18"/>
        </w:rPr>
        <w:t>The Accounting Review</w:t>
      </w:r>
      <w:r w:rsidRPr="00F32F00">
        <w:rPr>
          <w:color w:val="000000"/>
          <w:sz w:val="18"/>
          <w:szCs w:val="18"/>
        </w:rPr>
        <w:t xml:space="preserve"> 85 1131-1162.</w:t>
      </w:r>
      <w:r w:rsidRPr="00F32F00">
        <w:rPr>
          <w:rFonts w:eastAsia="Gulim"/>
          <w:color w:val="000000"/>
          <w:sz w:val="18"/>
          <w:szCs w:val="18"/>
        </w:rPr>
        <w:t xml:space="preserve"> </w:t>
      </w:r>
    </w:p>
    <w:p w14:paraId="380E71B2" w14:textId="77777777" w:rsidR="00F82F5E" w:rsidRPr="00F32F00" w:rsidRDefault="00F82F5E" w:rsidP="002847C4">
      <w:pPr>
        <w:widowControl w:val="0"/>
        <w:shd w:val="clear" w:color="auto" w:fill="FFFFFF"/>
        <w:ind w:left="810" w:hanging="810"/>
        <w:rPr>
          <w:color w:val="000000"/>
          <w:sz w:val="18"/>
          <w:szCs w:val="18"/>
        </w:rPr>
      </w:pPr>
      <w:r w:rsidRPr="00F32F00">
        <w:rPr>
          <w:rFonts w:eastAsia="Gulim"/>
          <w:color w:val="000000"/>
          <w:sz w:val="18"/>
          <w:szCs w:val="18"/>
        </w:rPr>
        <w:t xml:space="preserve">Bartov, E. (1993). The Timing of Asset Sales and Earnings Manipulation. </w:t>
      </w:r>
      <w:r w:rsidRPr="00F32F00">
        <w:rPr>
          <w:rFonts w:eastAsia="Gulim"/>
          <w:i/>
          <w:iCs/>
          <w:color w:val="000000"/>
          <w:sz w:val="18"/>
          <w:szCs w:val="18"/>
        </w:rPr>
        <w:t xml:space="preserve">The Accounting Review </w:t>
      </w:r>
      <w:r w:rsidRPr="00F32F00">
        <w:rPr>
          <w:rFonts w:eastAsia="Gulim"/>
          <w:color w:val="000000"/>
          <w:sz w:val="18"/>
          <w:szCs w:val="18"/>
        </w:rPr>
        <w:t xml:space="preserve">68 840-855. </w:t>
      </w:r>
    </w:p>
    <w:p w14:paraId="1D2C808C"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Burgstahler, D., and Dichev, I. (1997). Earnings Management to Avoid Earnings Decreases and Losses. </w:t>
      </w:r>
      <w:r w:rsidRPr="00F32F00">
        <w:rPr>
          <w:rFonts w:eastAsia="Gulim"/>
          <w:i/>
          <w:iCs/>
          <w:color w:val="000000"/>
          <w:sz w:val="18"/>
          <w:szCs w:val="18"/>
        </w:rPr>
        <w:t>Journal of Accounting and Economics</w:t>
      </w:r>
      <w:r w:rsidRPr="00F32F00">
        <w:rPr>
          <w:rFonts w:eastAsia="Gulim"/>
          <w:color w:val="000000"/>
          <w:sz w:val="18"/>
          <w:szCs w:val="18"/>
        </w:rPr>
        <w:t xml:space="preserve"> 24 99-126.</w:t>
      </w:r>
    </w:p>
    <w:p w14:paraId="4F4C4E41" w14:textId="77777777" w:rsidR="00F82F5E" w:rsidRPr="00F32F00" w:rsidRDefault="00F82F5E" w:rsidP="002847C4">
      <w:pPr>
        <w:pStyle w:val="a"/>
        <w:wordWrap/>
        <w:spacing w:line="240" w:lineRule="auto"/>
        <w:ind w:left="810" w:hanging="810"/>
        <w:jc w:val="left"/>
        <w:rPr>
          <w:rFonts w:ascii="Times New Roman" w:eastAsia="한양신명조" w:hAnsi="Times New Roman" w:cs="Times New Roman"/>
          <w:sz w:val="18"/>
          <w:szCs w:val="18"/>
        </w:rPr>
      </w:pPr>
      <w:r w:rsidRPr="00F32F00">
        <w:rPr>
          <w:rFonts w:ascii="Times New Roman" w:hAnsi="Times New Roman" w:cs="Times New Roman"/>
          <w:sz w:val="18"/>
          <w:szCs w:val="18"/>
        </w:rPr>
        <w:t xml:space="preserve">Cohen, D., Dey A., and Lys. T. (2008). Real and Accrual Based Earnings Management in the Pre and Post Sarbanes Oxley Periods. </w:t>
      </w:r>
      <w:r w:rsidRPr="00F32F00">
        <w:rPr>
          <w:rFonts w:ascii="Times New Roman" w:hAnsi="Times New Roman" w:cs="Times New Roman"/>
          <w:i/>
          <w:iCs/>
          <w:sz w:val="18"/>
          <w:szCs w:val="18"/>
        </w:rPr>
        <w:t xml:space="preserve">The accounting Review </w:t>
      </w:r>
      <w:r w:rsidRPr="00F32F00">
        <w:rPr>
          <w:rFonts w:ascii="Times New Roman" w:hAnsi="Times New Roman" w:cs="Times New Roman"/>
          <w:sz w:val="18"/>
          <w:szCs w:val="18"/>
        </w:rPr>
        <w:t>83 757-787.</w:t>
      </w:r>
      <w:r w:rsidRPr="00F32F00">
        <w:rPr>
          <w:rFonts w:ascii="Times New Roman" w:eastAsia="한양신명조" w:hAnsi="Times New Roman" w:cs="Times New Roman"/>
          <w:sz w:val="18"/>
          <w:szCs w:val="18"/>
        </w:rPr>
        <w:t xml:space="preserve"> </w:t>
      </w:r>
    </w:p>
    <w:p w14:paraId="3D62F3D2" w14:textId="77777777" w:rsidR="00F82F5E" w:rsidRPr="00F32F00" w:rsidRDefault="00F82F5E" w:rsidP="002847C4">
      <w:pPr>
        <w:pStyle w:val="a"/>
        <w:wordWrap/>
        <w:spacing w:line="240" w:lineRule="auto"/>
        <w:ind w:left="810" w:hanging="810"/>
        <w:jc w:val="left"/>
        <w:rPr>
          <w:rFonts w:ascii="Times New Roman" w:hAnsi="Times New Roman" w:cs="Times New Roman"/>
          <w:sz w:val="18"/>
          <w:szCs w:val="18"/>
        </w:rPr>
      </w:pPr>
      <w:r w:rsidRPr="00F32F00">
        <w:rPr>
          <w:rFonts w:ascii="Times New Roman" w:eastAsia="한양신명조" w:hAnsi="Times New Roman" w:cs="Times New Roman"/>
          <w:sz w:val="18"/>
          <w:szCs w:val="18"/>
        </w:rPr>
        <w:t xml:space="preserve">Cohen, D., and P. Zarowin. (2010). Accrual-based and Real Earnings Management Activities around Seasoned Equity offerings. </w:t>
      </w:r>
      <w:r w:rsidRPr="00F32F00">
        <w:rPr>
          <w:rFonts w:ascii="Times New Roman" w:eastAsia="한양신명조" w:hAnsi="Times New Roman" w:cs="Times New Roman"/>
          <w:i/>
          <w:iCs/>
          <w:sz w:val="18"/>
          <w:szCs w:val="18"/>
        </w:rPr>
        <w:t>Journal of Accounting and Economics</w:t>
      </w:r>
      <w:r w:rsidRPr="00F32F00">
        <w:rPr>
          <w:rFonts w:ascii="Times New Roman" w:eastAsia="한양신명조" w:hAnsi="Times New Roman" w:cs="Times New Roman"/>
          <w:sz w:val="18"/>
          <w:szCs w:val="18"/>
        </w:rPr>
        <w:t xml:space="preserve"> 50 2-19.</w:t>
      </w:r>
    </w:p>
    <w:p w14:paraId="1830A1D3"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Chung, H., Kallapur, S. (2003). Client Importance, Non-audit Service, and Abnormal Accruals. </w:t>
      </w:r>
      <w:r w:rsidRPr="00F32F00">
        <w:rPr>
          <w:rFonts w:eastAsia="Gulim"/>
          <w:i/>
          <w:iCs/>
          <w:color w:val="000000"/>
          <w:sz w:val="18"/>
          <w:szCs w:val="18"/>
        </w:rPr>
        <w:t>The Accounting Review</w:t>
      </w:r>
      <w:r w:rsidRPr="00F32F00">
        <w:rPr>
          <w:rFonts w:eastAsia="Gulim"/>
          <w:color w:val="000000"/>
          <w:sz w:val="18"/>
          <w:szCs w:val="18"/>
        </w:rPr>
        <w:t xml:space="preserve"> 78 931-955.</w:t>
      </w:r>
    </w:p>
    <w:p w14:paraId="1CBCC9A9"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DeAngelo, L.E. (1981). Auditor Size and Audit Quality. </w:t>
      </w:r>
      <w:r w:rsidRPr="00F32F00">
        <w:rPr>
          <w:rFonts w:eastAsia="Gulim"/>
          <w:i/>
          <w:iCs/>
          <w:color w:val="000000"/>
          <w:sz w:val="18"/>
          <w:szCs w:val="18"/>
        </w:rPr>
        <w:t xml:space="preserve">Journal of Accounting and Economics </w:t>
      </w:r>
      <w:r w:rsidRPr="00F32F00">
        <w:rPr>
          <w:rFonts w:eastAsia="Gulim"/>
          <w:color w:val="000000"/>
          <w:sz w:val="18"/>
          <w:szCs w:val="18"/>
        </w:rPr>
        <w:t>3 183-199</w:t>
      </w:r>
      <w:r w:rsidRPr="00F32F00">
        <w:rPr>
          <w:rFonts w:eastAsia="Gulim"/>
          <w:i/>
          <w:iCs/>
          <w:color w:val="000000"/>
          <w:sz w:val="18"/>
          <w:szCs w:val="18"/>
        </w:rPr>
        <w:t>.</w:t>
      </w:r>
    </w:p>
    <w:p w14:paraId="1191201B"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Dechow, P., and D. Dichev, (2002). The Quality of Accruals and Earnings: The Role of Acrual Estimation Errors. </w:t>
      </w:r>
      <w:r w:rsidRPr="00F32F00">
        <w:rPr>
          <w:rFonts w:eastAsia="Gulim"/>
          <w:i/>
          <w:iCs/>
          <w:color w:val="000000"/>
          <w:sz w:val="18"/>
          <w:szCs w:val="18"/>
        </w:rPr>
        <w:t>The Accounting Review</w:t>
      </w:r>
      <w:r w:rsidRPr="00F32F00">
        <w:rPr>
          <w:rFonts w:eastAsia="Gulim"/>
          <w:color w:val="000000"/>
          <w:sz w:val="18"/>
          <w:szCs w:val="18"/>
        </w:rPr>
        <w:t xml:space="preserve"> 77 35-59.</w:t>
      </w:r>
    </w:p>
    <w:p w14:paraId="078958C5"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Dechow, P.M., Kothari S.P., and R. Watts. (1998). The Relation between Earnings and</w:t>
      </w:r>
      <w:r w:rsidRPr="00F32F00">
        <w:rPr>
          <w:rFonts w:eastAsia="Batang"/>
          <w:color w:val="000000"/>
          <w:sz w:val="18"/>
          <w:szCs w:val="18"/>
        </w:rPr>
        <w:t xml:space="preserve"> </w:t>
      </w:r>
      <w:r w:rsidRPr="00F32F00">
        <w:rPr>
          <w:rFonts w:eastAsia="Gulim"/>
          <w:color w:val="000000"/>
          <w:sz w:val="18"/>
          <w:szCs w:val="18"/>
        </w:rPr>
        <w:t xml:space="preserve">Cash Flows. </w:t>
      </w:r>
      <w:r w:rsidRPr="00F32F00">
        <w:rPr>
          <w:rFonts w:eastAsia="Gulim"/>
          <w:i/>
          <w:iCs/>
          <w:color w:val="000000"/>
          <w:sz w:val="18"/>
          <w:szCs w:val="18"/>
        </w:rPr>
        <w:t xml:space="preserve">Journal of Accounting and Economics </w:t>
      </w:r>
      <w:r w:rsidRPr="00F32F00">
        <w:rPr>
          <w:rFonts w:eastAsia="Gulim"/>
          <w:color w:val="000000"/>
          <w:sz w:val="18"/>
          <w:szCs w:val="18"/>
        </w:rPr>
        <w:t>25 133-168</w:t>
      </w:r>
      <w:r w:rsidRPr="00F32F00">
        <w:rPr>
          <w:rFonts w:eastAsia="Gulim"/>
          <w:i/>
          <w:iCs/>
          <w:color w:val="000000"/>
          <w:sz w:val="18"/>
          <w:szCs w:val="18"/>
        </w:rPr>
        <w:t>.</w:t>
      </w:r>
    </w:p>
    <w:p w14:paraId="3B1F3071"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Dechow, P. M., R. G. Sloan, and A. P. Sweeney. (1995). Detecting Earnings Management. </w:t>
      </w:r>
      <w:r w:rsidRPr="00F32F00">
        <w:rPr>
          <w:rFonts w:eastAsia="Gulim"/>
          <w:i/>
          <w:iCs/>
          <w:color w:val="000000"/>
          <w:sz w:val="18"/>
          <w:szCs w:val="18"/>
        </w:rPr>
        <w:t xml:space="preserve">The Accounting Review </w:t>
      </w:r>
      <w:r w:rsidRPr="00F32F00">
        <w:rPr>
          <w:rFonts w:eastAsia="Gulim"/>
          <w:color w:val="000000"/>
          <w:sz w:val="18"/>
          <w:szCs w:val="18"/>
        </w:rPr>
        <w:t>70 193-225.</w:t>
      </w:r>
    </w:p>
    <w:p w14:paraId="369245B4"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DeFond, M. L., and J. Jiambalvo. (1994). Debt Covenant Effects and the Manipulation of Accruals. </w:t>
      </w:r>
      <w:r w:rsidRPr="00F32F00">
        <w:rPr>
          <w:rFonts w:eastAsia="Gulim"/>
          <w:i/>
          <w:iCs/>
          <w:color w:val="000000"/>
          <w:sz w:val="18"/>
          <w:szCs w:val="18"/>
        </w:rPr>
        <w:t xml:space="preserve">Journal of Accounting and Economics </w:t>
      </w:r>
      <w:r w:rsidRPr="00F32F00">
        <w:rPr>
          <w:rFonts w:eastAsia="Gulim"/>
          <w:color w:val="000000"/>
          <w:sz w:val="18"/>
          <w:szCs w:val="18"/>
        </w:rPr>
        <w:t>17 145-176</w:t>
      </w:r>
      <w:r w:rsidRPr="00F32F00">
        <w:rPr>
          <w:rFonts w:eastAsia="Gulim"/>
          <w:i/>
          <w:iCs/>
          <w:color w:val="000000"/>
          <w:sz w:val="18"/>
          <w:szCs w:val="18"/>
        </w:rPr>
        <w:t>.</w:t>
      </w:r>
    </w:p>
    <w:p w14:paraId="2488DE63"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Gunny, K. (2005). What are the Consequences of Real Earnings Management? </w:t>
      </w:r>
      <w:r w:rsidRPr="00F32F00">
        <w:rPr>
          <w:rFonts w:eastAsia="Gulim"/>
          <w:i/>
          <w:color w:val="000000"/>
          <w:sz w:val="18"/>
          <w:szCs w:val="18"/>
        </w:rPr>
        <w:t>Working Paper</w:t>
      </w:r>
      <w:r w:rsidRPr="00F32F00">
        <w:rPr>
          <w:rFonts w:eastAsia="Gulim"/>
          <w:color w:val="000000"/>
          <w:sz w:val="18"/>
          <w:szCs w:val="18"/>
        </w:rPr>
        <w:t>, University of Colorado.</w:t>
      </w:r>
    </w:p>
    <w:p w14:paraId="31C84732"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Jones, J. (1991). Earnings Management during Import Relief Investigations. </w:t>
      </w:r>
      <w:r w:rsidRPr="00F32F00">
        <w:rPr>
          <w:rFonts w:eastAsia="Gulim"/>
          <w:i/>
          <w:iCs/>
          <w:color w:val="000000"/>
          <w:sz w:val="18"/>
          <w:szCs w:val="18"/>
        </w:rPr>
        <w:t>Journal of</w:t>
      </w:r>
      <w:r w:rsidRPr="00F32F00">
        <w:rPr>
          <w:rFonts w:eastAsia="Batang"/>
          <w:color w:val="000000"/>
          <w:sz w:val="18"/>
          <w:szCs w:val="18"/>
        </w:rPr>
        <w:t xml:space="preserve"> </w:t>
      </w:r>
      <w:r w:rsidRPr="00F32F00">
        <w:rPr>
          <w:rFonts w:eastAsia="Gulim"/>
          <w:i/>
          <w:iCs/>
          <w:color w:val="000000"/>
          <w:sz w:val="18"/>
          <w:szCs w:val="18"/>
        </w:rPr>
        <w:t xml:space="preserve">Accounting Research </w:t>
      </w:r>
      <w:r w:rsidRPr="00F32F00">
        <w:rPr>
          <w:rFonts w:eastAsia="Gulim"/>
          <w:color w:val="000000"/>
          <w:sz w:val="18"/>
          <w:szCs w:val="18"/>
        </w:rPr>
        <w:t>29 193-228.</w:t>
      </w:r>
    </w:p>
    <w:p w14:paraId="6B600AB9"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 xml:space="preserve">Khurana I.K., and Raman K.K. (2004). Litigation Risk and the Financial Reporting Credibility of Big 4 versus Non-Big 4 Audit: Evidence from Anglo-American Countries. </w:t>
      </w:r>
      <w:r w:rsidRPr="00F32F00">
        <w:rPr>
          <w:rFonts w:eastAsia="Gulim"/>
          <w:i/>
          <w:iCs/>
          <w:color w:val="000000"/>
          <w:sz w:val="18"/>
          <w:szCs w:val="18"/>
        </w:rPr>
        <w:t>The Accounting Review</w:t>
      </w:r>
      <w:r w:rsidRPr="00F32F00">
        <w:rPr>
          <w:rFonts w:eastAsia="Gulim"/>
          <w:color w:val="000000"/>
          <w:sz w:val="18"/>
          <w:szCs w:val="18"/>
        </w:rPr>
        <w:t xml:space="preserve"> 79 473-495.</w:t>
      </w:r>
    </w:p>
    <w:p w14:paraId="5E8858EF"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Mizik, N., and Jacobson, R. (2008).</w:t>
      </w:r>
      <w:r w:rsidRPr="00F32F00">
        <w:rPr>
          <w:rFonts w:eastAsia="Gulim"/>
          <w:color w:val="000000"/>
          <w:sz w:val="18"/>
          <w:szCs w:val="18"/>
          <w:vertAlign w:val="superscript"/>
        </w:rPr>
        <w:t xml:space="preserve"> </w:t>
      </w:r>
      <w:r w:rsidRPr="00F32F00">
        <w:rPr>
          <w:rFonts w:eastAsia="Gulim"/>
          <w:color w:val="000000"/>
          <w:sz w:val="18"/>
          <w:szCs w:val="18"/>
        </w:rPr>
        <w:t>Earnings Inflation through Accruals and Real Activity Manipulation: Its Prevalence at the Time of an SEO and the Financial Market Consequences. Working Paper, Columbia University.</w:t>
      </w:r>
    </w:p>
    <w:p w14:paraId="2FC8C13C"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Raman, K., Wilson, E. (1994). Governmental Audit Procurement Practices and</w:t>
      </w:r>
      <w:r w:rsidRPr="00F32F00">
        <w:rPr>
          <w:rFonts w:eastAsia="Batang"/>
          <w:color w:val="000000"/>
          <w:sz w:val="18"/>
          <w:szCs w:val="18"/>
        </w:rPr>
        <w:t xml:space="preserve"> </w:t>
      </w:r>
      <w:r w:rsidRPr="00F32F00">
        <w:rPr>
          <w:rFonts w:eastAsia="Gulim"/>
          <w:color w:val="000000"/>
          <w:sz w:val="18"/>
          <w:szCs w:val="18"/>
        </w:rPr>
        <w:t xml:space="preserve">Seasoned Bond Prices. </w:t>
      </w:r>
      <w:r w:rsidRPr="00F32F00">
        <w:rPr>
          <w:rFonts w:eastAsia="Gulim"/>
          <w:i/>
          <w:iCs/>
          <w:color w:val="000000"/>
          <w:sz w:val="18"/>
          <w:szCs w:val="18"/>
        </w:rPr>
        <w:t xml:space="preserve">The Accounting Review </w:t>
      </w:r>
      <w:r w:rsidRPr="00F32F00">
        <w:rPr>
          <w:rFonts w:eastAsia="Gulim"/>
          <w:color w:val="000000"/>
          <w:sz w:val="18"/>
          <w:szCs w:val="18"/>
        </w:rPr>
        <w:t>69 517-538.</w:t>
      </w:r>
    </w:p>
    <w:p w14:paraId="43A9F0AA" w14:textId="77777777" w:rsidR="00F82F5E" w:rsidRPr="00F32F00" w:rsidRDefault="00F82F5E" w:rsidP="002847C4">
      <w:pPr>
        <w:widowControl w:val="0"/>
        <w:snapToGrid w:val="0"/>
        <w:ind w:left="810" w:hanging="810"/>
        <w:rPr>
          <w:rFonts w:eastAsia="Batang"/>
          <w:color w:val="000000"/>
          <w:sz w:val="18"/>
          <w:szCs w:val="18"/>
        </w:rPr>
      </w:pPr>
      <w:r w:rsidRPr="00F32F00">
        <w:rPr>
          <w:rFonts w:eastAsia="Gulim"/>
          <w:color w:val="000000"/>
          <w:sz w:val="18"/>
          <w:szCs w:val="18"/>
        </w:rPr>
        <w:t>Roychowdhury, S. (2006). Earnings Management through Real Activities Manipulation.</w:t>
      </w:r>
      <w:r w:rsidRPr="00F32F00">
        <w:rPr>
          <w:rFonts w:eastAsia="Batang"/>
          <w:color w:val="000000"/>
          <w:sz w:val="18"/>
          <w:szCs w:val="18"/>
        </w:rPr>
        <w:t xml:space="preserve"> </w:t>
      </w:r>
      <w:r w:rsidRPr="00F32F00">
        <w:rPr>
          <w:rFonts w:eastAsia="Gulim"/>
          <w:i/>
          <w:iCs/>
          <w:color w:val="000000"/>
          <w:sz w:val="18"/>
          <w:szCs w:val="18"/>
        </w:rPr>
        <w:t xml:space="preserve">Journal of Accounting and Economics </w:t>
      </w:r>
      <w:r w:rsidRPr="00F32F00">
        <w:rPr>
          <w:rFonts w:eastAsia="Gulim"/>
          <w:iCs/>
          <w:color w:val="000000"/>
          <w:sz w:val="18"/>
          <w:szCs w:val="18"/>
        </w:rPr>
        <w:t>42 335-370</w:t>
      </w:r>
      <w:r w:rsidRPr="00F32F00">
        <w:rPr>
          <w:rFonts w:eastAsia="Gulim"/>
          <w:i/>
          <w:iCs/>
          <w:color w:val="000000"/>
          <w:sz w:val="18"/>
          <w:szCs w:val="18"/>
        </w:rPr>
        <w:t>.</w:t>
      </w:r>
    </w:p>
    <w:p w14:paraId="698289BD" w14:textId="77777777" w:rsidR="00F82F5E" w:rsidRPr="00F32F00" w:rsidRDefault="00F82F5E" w:rsidP="002847C4">
      <w:pPr>
        <w:widowControl w:val="0"/>
        <w:snapToGrid w:val="0"/>
        <w:ind w:left="810" w:hanging="810"/>
        <w:rPr>
          <w:rFonts w:eastAsia="Gulim"/>
          <w:color w:val="000000"/>
          <w:sz w:val="18"/>
          <w:szCs w:val="18"/>
        </w:rPr>
      </w:pPr>
      <w:r w:rsidRPr="00F32F00">
        <w:rPr>
          <w:rFonts w:eastAsia="Gulim"/>
          <w:color w:val="000000"/>
          <w:sz w:val="18"/>
          <w:szCs w:val="18"/>
        </w:rPr>
        <w:t xml:space="preserve">Edelstein, R., Liu, P., Tsang D. (2008). Real Earnings Management and Dividend Payout Signals: A Study for U.S. Real Estate Investment Trusts. </w:t>
      </w:r>
      <w:r w:rsidRPr="00F32F00">
        <w:rPr>
          <w:rFonts w:eastAsia="Gulim"/>
          <w:i/>
          <w:color w:val="000000"/>
          <w:sz w:val="18"/>
          <w:szCs w:val="18"/>
        </w:rPr>
        <w:t>Working Paper</w:t>
      </w:r>
      <w:r w:rsidRPr="00F32F00">
        <w:rPr>
          <w:rFonts w:eastAsia="Gulim"/>
          <w:color w:val="000000"/>
          <w:sz w:val="18"/>
          <w:szCs w:val="18"/>
        </w:rPr>
        <w:t xml:space="preserve">, University of California at Berkeley. </w:t>
      </w:r>
    </w:p>
    <w:p w14:paraId="77F420BF" w14:textId="19EEFE35" w:rsidR="00D23643" w:rsidRPr="001271FD" w:rsidRDefault="00F82F5E" w:rsidP="001271FD">
      <w:pPr>
        <w:widowControl w:val="0"/>
        <w:snapToGrid w:val="0"/>
        <w:ind w:left="810" w:hanging="810"/>
        <w:rPr>
          <w:color w:val="222222"/>
          <w:sz w:val="18"/>
          <w:szCs w:val="18"/>
        </w:rPr>
      </w:pPr>
      <w:r w:rsidRPr="00F32F00">
        <w:rPr>
          <w:rFonts w:eastAsia="Gulim"/>
          <w:color w:val="000000"/>
          <w:sz w:val="18"/>
          <w:szCs w:val="18"/>
        </w:rPr>
        <w:t xml:space="preserve">Zang, A. Z. (2012). Evidence on the Tradeoff between Real </w:t>
      </w:r>
      <w:r w:rsidRPr="00F32F00">
        <w:rPr>
          <w:color w:val="222222"/>
          <w:sz w:val="18"/>
          <w:szCs w:val="18"/>
        </w:rPr>
        <w:t xml:space="preserve">Activities Manipulation and Accrual-Based Earnings Management. </w:t>
      </w:r>
      <w:r w:rsidRPr="00F32F00">
        <w:rPr>
          <w:rFonts w:eastAsia="Gulim"/>
          <w:i/>
          <w:iCs/>
          <w:color w:val="000000"/>
          <w:sz w:val="18"/>
          <w:szCs w:val="18"/>
        </w:rPr>
        <w:t xml:space="preserve">The Accounting Review </w:t>
      </w:r>
      <w:r w:rsidRPr="00F32F00">
        <w:rPr>
          <w:rFonts w:eastAsia="Gulim"/>
          <w:color w:val="000000"/>
          <w:sz w:val="18"/>
          <w:szCs w:val="18"/>
        </w:rPr>
        <w:t xml:space="preserve">87 </w:t>
      </w:r>
      <w:r w:rsidRPr="00F32F00">
        <w:rPr>
          <w:color w:val="222222"/>
          <w:sz w:val="18"/>
          <w:szCs w:val="18"/>
        </w:rPr>
        <w:t>675-703.</w:t>
      </w:r>
    </w:p>
    <w:sectPr w:rsidR="00D23643" w:rsidRPr="001271FD" w:rsidSect="005C1E61">
      <w:headerReference w:type="even" r:id="rId8"/>
      <w:headerReference w:type="default" r:id="rId9"/>
      <w:footerReference w:type="even" r:id="rId10"/>
      <w:footerReference w:type="default" r:id="rId11"/>
      <w:headerReference w:type="first" r:id="rId12"/>
      <w:footerReference w:type="first" r:id="rId13"/>
      <w:pgSz w:w="12240" w:h="15840" w:code="1"/>
      <w:pgMar w:top="1872" w:right="1440" w:bottom="1440" w:left="1440" w:header="1440" w:footer="1152" w:gutter="0"/>
      <w:pgNumType w:start="96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D17A" w14:textId="77777777" w:rsidR="00812242" w:rsidRDefault="00812242">
      <w:r>
        <w:separator/>
      </w:r>
    </w:p>
  </w:endnote>
  <w:endnote w:type="continuationSeparator" w:id="0">
    <w:p w14:paraId="603B0824" w14:textId="77777777" w:rsidR="00812242" w:rsidRDefault="008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rutiger Next Pro Light">
    <w:altName w:val="Arial"/>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ulim">
    <w:panose1 w:val="020B0600000101010101"/>
    <w:charset w:val="81"/>
    <w:family w:val="auto"/>
    <w:pitch w:val="variable"/>
    <w:sig w:usb0="B00002AF" w:usb1="69D77CFB" w:usb2="00000030" w:usb3="00000000" w:csb0="0008009F"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ÇÑÄÄ¹ÙÅÁ">
    <w:altName w:val="바탕"/>
    <w:panose1 w:val="00000000000000000000"/>
    <w:charset w:val="81"/>
    <w:family w:val="roman"/>
    <w:notTrueType/>
    <w:pitch w:val="default"/>
  </w:font>
  <w:font w:name="BatangChe">
    <w:panose1 w:val="02030609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New Baskerville">
    <w:altName w:val="Times New Roman"/>
    <w:panose1 w:val="00000000000000000000"/>
    <w:charset w:val="00"/>
    <w:family w:val="roman"/>
    <w:notTrueType/>
    <w:pitch w:val="default"/>
    <w:sig w:usb0="00000003" w:usb1="00000000" w:usb2="00000000" w:usb3="00000000" w:csb0="0000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HYGothic-Extra">
    <w:altName w:val="Arial Unicode MS"/>
    <w:charset w:val="81"/>
    <w:family w:val="roman"/>
    <w:pitch w:val="variable"/>
    <w:sig w:usb0="900002A7" w:usb1="29D77CF9" w:usb2="00000010" w:usb3="00000000" w:csb0="00080000" w:csb1="00000000"/>
  </w:font>
  <w:font w:name="휴먼명조">
    <w:altName w:val="Arial Unicode MS"/>
    <w:charset w:val="81"/>
    <w:family w:val="auto"/>
    <w:pitch w:val="variable"/>
    <w:sig w:usb0="800002A7" w:usb1="19D77CFB" w:usb2="00000010" w:usb3="00000000" w:csb0="00080000" w:csb1="00000000"/>
  </w:font>
  <w:font w:name="Edwardian Script ITC">
    <w:panose1 w:val="030303020407070D0804"/>
    <w:charset w:val="00"/>
    <w:family w:val="auto"/>
    <w:pitch w:val="variable"/>
    <w:sig w:usb0="00000003" w:usb1="00000000" w:usb2="00000000" w:usb3="00000000" w:csb0="00000001" w:csb1="00000000"/>
  </w:font>
  <w:font w:name="함초롬바탕">
    <w:altName w:val="나눔명조"/>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5E6E" w14:textId="77777777" w:rsidR="002847C4" w:rsidRDefault="002847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0099"/>
        <w:sz w:val="20"/>
        <w:szCs w:val="20"/>
      </w:rPr>
      <w:id w:val="1424247"/>
      <w:docPartObj>
        <w:docPartGallery w:val="Page Numbers (Bottom of Page)"/>
        <w:docPartUnique/>
      </w:docPartObj>
    </w:sdtPr>
    <w:sdtEndPr/>
    <w:sdtContent>
      <w:p w14:paraId="4936A4EF" w14:textId="77777777" w:rsidR="002847C4" w:rsidRPr="00BF0F86" w:rsidRDefault="002847C4" w:rsidP="00BF0F86">
        <w:pPr>
          <w:pStyle w:val="Footer"/>
          <w:tabs>
            <w:tab w:val="clear" w:pos="4320"/>
            <w:tab w:val="clear" w:pos="8640"/>
            <w:tab w:val="left" w:pos="0"/>
            <w:tab w:val="center" w:pos="4680"/>
            <w:tab w:val="right" w:pos="9360"/>
          </w:tabs>
          <w:jc w:val="center"/>
          <w:rPr>
            <w:b/>
            <w:color w:val="000099"/>
            <w:sz w:val="20"/>
            <w:szCs w:val="20"/>
          </w:rPr>
        </w:pPr>
        <w:r w:rsidRPr="00BF0F86">
          <w:rPr>
            <w:b/>
            <w:color w:val="000099"/>
            <w:sz w:val="20"/>
            <w:szCs w:val="20"/>
          </w:rPr>
          <w:t xml:space="preserve">Copyright by author(s); </w:t>
        </w:r>
        <w:hyperlink r:id="rId1" w:history="1">
          <w:r w:rsidRPr="00BF0F86">
            <w:rPr>
              <w:rStyle w:val="Hyperlink"/>
              <w:rFonts w:eastAsiaTheme="minorEastAsia"/>
              <w:b/>
              <w:color w:val="000099"/>
              <w:sz w:val="20"/>
              <w:szCs w:val="20"/>
              <w:u w:val="none"/>
            </w:rPr>
            <w:t>CC-BY</w:t>
          </w:r>
        </w:hyperlink>
        <w:r w:rsidRPr="00BF0F86">
          <w:rPr>
            <w:b/>
            <w:color w:val="000099"/>
            <w:sz w:val="20"/>
            <w:szCs w:val="20"/>
          </w:rPr>
          <w:tab/>
        </w:r>
        <w:r w:rsidRPr="00BF0F86">
          <w:rPr>
            <w:b/>
            <w:color w:val="000099"/>
            <w:sz w:val="20"/>
            <w:szCs w:val="20"/>
          </w:rPr>
          <w:fldChar w:fldCharType="begin"/>
        </w:r>
        <w:r w:rsidRPr="00BF0F86">
          <w:rPr>
            <w:b/>
            <w:color w:val="000099"/>
            <w:sz w:val="20"/>
            <w:szCs w:val="20"/>
          </w:rPr>
          <w:instrText xml:space="preserve"> PAGE   \* MERGEFORMAT </w:instrText>
        </w:r>
        <w:r w:rsidRPr="00BF0F86">
          <w:rPr>
            <w:b/>
            <w:color w:val="000099"/>
            <w:sz w:val="20"/>
            <w:szCs w:val="20"/>
          </w:rPr>
          <w:fldChar w:fldCharType="separate"/>
        </w:r>
        <w:r w:rsidR="00E2128E">
          <w:rPr>
            <w:b/>
            <w:noProof/>
            <w:color w:val="000099"/>
            <w:sz w:val="20"/>
            <w:szCs w:val="20"/>
          </w:rPr>
          <w:t>967</w:t>
        </w:r>
        <w:r w:rsidRPr="00BF0F86">
          <w:rPr>
            <w:b/>
            <w:color w:val="000099"/>
            <w:sz w:val="20"/>
            <w:szCs w:val="20"/>
          </w:rPr>
          <w:fldChar w:fldCharType="end"/>
        </w:r>
        <w:r w:rsidRPr="00BF0F86">
          <w:rPr>
            <w:b/>
            <w:i/>
            <w:color w:val="000099"/>
            <w:sz w:val="20"/>
            <w:szCs w:val="20"/>
          </w:rPr>
          <w:tab/>
        </w:r>
        <w:hyperlink r:id="rId2" w:history="1">
          <w:r w:rsidRPr="00BF0F86">
            <w:rPr>
              <w:rStyle w:val="Hyperlink"/>
              <w:rFonts w:eastAsiaTheme="minorEastAsia"/>
              <w:b/>
              <w:i/>
              <w:color w:val="000099"/>
              <w:sz w:val="20"/>
              <w:szCs w:val="20"/>
              <w:u w:val="none"/>
            </w:rPr>
            <w:t>The Clute Institute</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8534" w14:textId="77777777" w:rsidR="002847C4" w:rsidRDefault="00284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533C" w14:textId="77777777" w:rsidR="00812242" w:rsidRDefault="00812242">
      <w:r>
        <w:separator/>
      </w:r>
    </w:p>
  </w:footnote>
  <w:footnote w:type="continuationSeparator" w:id="0">
    <w:p w14:paraId="4D581F75" w14:textId="77777777" w:rsidR="00812242" w:rsidRDefault="00812242">
      <w:r>
        <w:continuationSeparator/>
      </w:r>
    </w:p>
  </w:footnote>
  <w:footnote w:id="1">
    <w:p w14:paraId="0E160638" w14:textId="77777777" w:rsidR="002847C4" w:rsidRPr="00D82233" w:rsidRDefault="002847C4" w:rsidP="002847C4">
      <w:pPr>
        <w:pStyle w:val="FootnoteText"/>
        <w:jc w:val="both"/>
        <w:rPr>
          <w:sz w:val="16"/>
          <w:szCs w:val="18"/>
        </w:rPr>
      </w:pPr>
      <w:r w:rsidRPr="00D82233">
        <w:rPr>
          <w:rStyle w:val="FootnoteReference"/>
          <w:sz w:val="16"/>
          <w:szCs w:val="18"/>
        </w:rPr>
        <w:footnoteRef/>
      </w:r>
      <w:r w:rsidRPr="00D82233">
        <w:rPr>
          <w:sz w:val="16"/>
          <w:szCs w:val="18"/>
        </w:rPr>
        <w:t xml:space="preserve"> </w:t>
      </w:r>
      <w:r w:rsidRPr="00D82233">
        <w:rPr>
          <w:rFonts w:hint="eastAsia"/>
          <w:sz w:val="16"/>
          <w:szCs w:val="18"/>
        </w:rPr>
        <w:t>In</w:t>
      </w:r>
      <w:r w:rsidRPr="00D82233">
        <w:rPr>
          <w:sz w:val="16"/>
          <w:szCs w:val="18"/>
        </w:rPr>
        <w:t xml:space="preserve"> </w:t>
      </w:r>
      <w:r w:rsidRPr="00D82233">
        <w:rPr>
          <w:rFonts w:hint="eastAsia"/>
          <w:sz w:val="16"/>
          <w:szCs w:val="18"/>
        </w:rPr>
        <w:t xml:space="preserve">the case of earnings management using discretionary accruals, a company may also have a change of cash flows when considering the corporate income tax because discretionary accruals might affect income tax expenses which eventually change cash outflows. </w:t>
      </w:r>
      <w:r w:rsidRPr="00D82233">
        <w:rPr>
          <w:sz w:val="16"/>
          <w:szCs w:val="18"/>
        </w:rPr>
        <w:t>B</w:t>
      </w:r>
      <w:r w:rsidRPr="00D82233">
        <w:rPr>
          <w:rFonts w:hint="eastAsia"/>
          <w:sz w:val="16"/>
          <w:szCs w:val="18"/>
        </w:rPr>
        <w:t>ut, in this paper this effect will be disregarded.</w:t>
      </w:r>
    </w:p>
  </w:footnote>
  <w:footnote w:id="2">
    <w:p w14:paraId="7DF949DD" w14:textId="427C3C9E" w:rsidR="002847C4" w:rsidRPr="00286166" w:rsidRDefault="002847C4" w:rsidP="002847C4">
      <w:pPr>
        <w:pStyle w:val="FootnoteText"/>
        <w:jc w:val="both"/>
        <w:rPr>
          <w:sz w:val="16"/>
          <w:szCs w:val="18"/>
        </w:rPr>
      </w:pPr>
      <w:r w:rsidRPr="00286166">
        <w:rPr>
          <w:rStyle w:val="FootnoteReference"/>
          <w:sz w:val="16"/>
          <w:szCs w:val="18"/>
        </w:rPr>
        <w:footnoteRef/>
      </w:r>
      <w:r w:rsidR="00742FD7">
        <w:rPr>
          <w:sz w:val="16"/>
          <w:szCs w:val="18"/>
        </w:rPr>
        <w:t xml:space="preserve"> </w:t>
      </w:r>
      <w:r w:rsidRPr="00286166">
        <w:rPr>
          <w:rFonts w:hint="eastAsia"/>
          <w:sz w:val="16"/>
          <w:szCs w:val="18"/>
        </w:rPr>
        <w:t>T</w:t>
      </w:r>
      <w:r w:rsidRPr="00286166">
        <w:rPr>
          <w:sz w:val="16"/>
          <w:szCs w:val="18"/>
        </w:rPr>
        <w:t>he innate reason is that there is a negative</w:t>
      </w:r>
      <w:r w:rsidRPr="00286166">
        <w:rPr>
          <w:rFonts w:hint="eastAsia"/>
          <w:sz w:val="16"/>
          <w:szCs w:val="18"/>
        </w:rPr>
        <w:t xml:space="preserve"> </w:t>
      </w:r>
      <w:r w:rsidRPr="00286166">
        <w:rPr>
          <w:sz w:val="16"/>
          <w:szCs w:val="18"/>
        </w:rPr>
        <w:t>(-) relation between CFO and accruals.  On the other hand, according to the circumstance</w:t>
      </w:r>
      <w:r w:rsidRPr="00286166">
        <w:rPr>
          <w:rFonts w:hint="eastAsia"/>
          <w:sz w:val="16"/>
          <w:szCs w:val="18"/>
        </w:rPr>
        <w:t>s</w:t>
      </w:r>
      <w:r w:rsidRPr="00286166">
        <w:rPr>
          <w:sz w:val="16"/>
          <w:szCs w:val="18"/>
        </w:rPr>
        <w:t xml:space="preserve"> of clients, the relation between DAM and RAM can have a positive</w:t>
      </w:r>
      <w:r w:rsidRPr="00286166">
        <w:rPr>
          <w:rFonts w:hint="eastAsia"/>
          <w:sz w:val="16"/>
          <w:szCs w:val="18"/>
        </w:rPr>
        <w:t xml:space="preserve"> </w:t>
      </w:r>
      <w:r w:rsidRPr="00286166">
        <w:rPr>
          <w:sz w:val="16"/>
          <w:szCs w:val="18"/>
        </w:rPr>
        <w:t>(+) or a negative(-) value. For example, in the case of owner -manager</w:t>
      </w:r>
      <w:r w:rsidRPr="00286166">
        <w:rPr>
          <w:rFonts w:hint="eastAsia"/>
          <w:sz w:val="16"/>
          <w:szCs w:val="18"/>
        </w:rPr>
        <w:t>s</w:t>
      </w:r>
      <w:r w:rsidRPr="00286166">
        <w:rPr>
          <w:sz w:val="16"/>
          <w:szCs w:val="18"/>
        </w:rPr>
        <w:t>, there is the possibility of making greater use of DAM which does not influence cash flow rather than utilizing RAM  which  has a negative influence on cash flow</w:t>
      </w:r>
      <w:r w:rsidRPr="00286166">
        <w:rPr>
          <w:rFonts w:hint="eastAsia"/>
          <w:sz w:val="16"/>
          <w:szCs w:val="18"/>
        </w:rPr>
        <w:t xml:space="preserve">. </w:t>
      </w:r>
      <w:r w:rsidRPr="00286166">
        <w:rPr>
          <w:sz w:val="16"/>
          <w:szCs w:val="18"/>
        </w:rPr>
        <w:t xml:space="preserve">We will explain again the relation between DAM and RAM by undertaking additional analysis in </w:t>
      </w:r>
      <w:r w:rsidRPr="00286166">
        <w:rPr>
          <w:rFonts w:hint="eastAsia"/>
          <w:sz w:val="16"/>
          <w:szCs w:val="18"/>
        </w:rPr>
        <w:t>C</w:t>
      </w:r>
      <w:r w:rsidRPr="00286166">
        <w:rPr>
          <w:sz w:val="16"/>
          <w:szCs w:val="18"/>
        </w:rPr>
        <w:t>hapter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34FC" w14:textId="77777777" w:rsidR="002847C4" w:rsidRDefault="002847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D2A72" w14:textId="0D6FCA96" w:rsidR="002847C4" w:rsidRPr="00721975" w:rsidRDefault="002847C4" w:rsidP="00F120DA">
    <w:pPr>
      <w:pStyle w:val="Header"/>
      <w:rPr>
        <w:b/>
        <w:i/>
        <w:color w:val="000099"/>
        <w:sz w:val="20"/>
        <w:u w:val="single"/>
      </w:rPr>
    </w:pPr>
    <w:r w:rsidRPr="00721975">
      <w:rPr>
        <w:b/>
        <w:i/>
        <w:color w:val="000099"/>
        <w:sz w:val="20"/>
        <w:u w:val="single"/>
      </w:rPr>
      <w:t xml:space="preserve">The Journal of Applied Business Research – </w:t>
    </w:r>
    <w:r>
      <w:rPr>
        <w:b/>
        <w:i/>
        <w:color w:val="000099"/>
        <w:sz w:val="20"/>
        <w:u w:val="single"/>
      </w:rPr>
      <w:t>May/June 2016</w:t>
    </w:r>
    <w:r>
      <w:rPr>
        <w:b/>
        <w:i/>
        <w:color w:val="000099"/>
        <w:sz w:val="20"/>
        <w:u w:val="single"/>
      </w:rPr>
      <w:tab/>
      <w:t>Volume 32, Number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4071" w14:textId="77777777" w:rsidR="002847C4" w:rsidRDefault="002847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7D6"/>
    <w:multiLevelType w:val="hybridMultilevel"/>
    <w:tmpl w:val="C422D45A"/>
    <w:lvl w:ilvl="0" w:tplc="881AB9D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0685F39"/>
    <w:multiLevelType w:val="hybridMultilevel"/>
    <w:tmpl w:val="4C9ED28A"/>
    <w:lvl w:ilvl="0" w:tplc="74E637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1F1496A"/>
    <w:multiLevelType w:val="hybridMultilevel"/>
    <w:tmpl w:val="48E632DA"/>
    <w:name w:val="chapter22"/>
    <w:lvl w:ilvl="0" w:tplc="E8F6DA7C">
      <w:start w:val="1"/>
      <w:numFmt w:val="decimal"/>
      <w:lvlText w:val="%1."/>
      <w:lvlJc w:val="left"/>
      <w:pPr>
        <w:ind w:left="720" w:hanging="360"/>
      </w:pPr>
    </w:lvl>
    <w:lvl w:ilvl="1" w:tplc="493CD916" w:tentative="1">
      <w:start w:val="1"/>
      <w:numFmt w:val="lowerLetter"/>
      <w:lvlText w:val="%2."/>
      <w:lvlJc w:val="left"/>
      <w:pPr>
        <w:ind w:left="1440" w:hanging="360"/>
      </w:pPr>
    </w:lvl>
    <w:lvl w:ilvl="2" w:tplc="D7405228" w:tentative="1">
      <w:start w:val="1"/>
      <w:numFmt w:val="lowerRoman"/>
      <w:lvlText w:val="%3."/>
      <w:lvlJc w:val="right"/>
      <w:pPr>
        <w:ind w:left="2160" w:hanging="180"/>
      </w:pPr>
    </w:lvl>
    <w:lvl w:ilvl="3" w:tplc="1BD4E144" w:tentative="1">
      <w:start w:val="1"/>
      <w:numFmt w:val="decimal"/>
      <w:lvlText w:val="%4."/>
      <w:lvlJc w:val="left"/>
      <w:pPr>
        <w:ind w:left="2880" w:hanging="360"/>
      </w:pPr>
    </w:lvl>
    <w:lvl w:ilvl="4" w:tplc="742A098C" w:tentative="1">
      <w:start w:val="1"/>
      <w:numFmt w:val="lowerLetter"/>
      <w:lvlText w:val="%5."/>
      <w:lvlJc w:val="left"/>
      <w:pPr>
        <w:ind w:left="3600" w:hanging="360"/>
      </w:pPr>
    </w:lvl>
    <w:lvl w:ilvl="5" w:tplc="9DF8A67A" w:tentative="1">
      <w:start w:val="1"/>
      <w:numFmt w:val="lowerRoman"/>
      <w:lvlText w:val="%6."/>
      <w:lvlJc w:val="right"/>
      <w:pPr>
        <w:ind w:left="4320" w:hanging="180"/>
      </w:pPr>
    </w:lvl>
    <w:lvl w:ilvl="6" w:tplc="2F2C1592" w:tentative="1">
      <w:start w:val="1"/>
      <w:numFmt w:val="decimal"/>
      <w:lvlText w:val="%7."/>
      <w:lvlJc w:val="left"/>
      <w:pPr>
        <w:ind w:left="5040" w:hanging="360"/>
      </w:pPr>
    </w:lvl>
    <w:lvl w:ilvl="7" w:tplc="DCAE995E" w:tentative="1">
      <w:start w:val="1"/>
      <w:numFmt w:val="lowerLetter"/>
      <w:lvlText w:val="%8."/>
      <w:lvlJc w:val="left"/>
      <w:pPr>
        <w:ind w:left="5760" w:hanging="360"/>
      </w:pPr>
    </w:lvl>
    <w:lvl w:ilvl="8" w:tplc="41ACEFA8" w:tentative="1">
      <w:start w:val="1"/>
      <w:numFmt w:val="lowerRoman"/>
      <w:lvlText w:val="%9."/>
      <w:lvlJc w:val="right"/>
      <w:pPr>
        <w:ind w:left="6480" w:hanging="180"/>
      </w:pPr>
    </w:lvl>
  </w:abstractNum>
  <w:abstractNum w:abstractNumId="3">
    <w:nsid w:val="379478CD"/>
    <w:multiLevelType w:val="hybridMultilevel"/>
    <w:tmpl w:val="3192FE20"/>
    <w:lvl w:ilvl="0" w:tplc="B22A6958">
      <w:start w:val="1"/>
      <w:numFmt w:val="decimal"/>
      <w:lvlText w:val="%1."/>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0620BE"/>
    <w:multiLevelType w:val="hybridMultilevel"/>
    <w:tmpl w:val="DE70FE82"/>
    <w:lvl w:ilvl="0" w:tplc="F3E66174">
      <w:start w:val="1"/>
      <w:numFmt w:val="upperLetter"/>
      <w:pStyle w:val="Titre11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D5EB8"/>
    <w:multiLevelType w:val="hybridMultilevel"/>
    <w:tmpl w:val="0C06926A"/>
    <w:lvl w:ilvl="0" w:tplc="95008FE8">
      <w:start w:val="1"/>
      <w:numFmt w:val="bullet"/>
      <w:pStyle w:val="NormalGras"/>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nsid w:val="56D61891"/>
    <w:multiLevelType w:val="hybridMultilevel"/>
    <w:tmpl w:val="74E4AC44"/>
    <w:lvl w:ilvl="0" w:tplc="1C090001">
      <w:start w:val="1"/>
      <w:numFmt w:val="bullet"/>
      <w:pStyle w:val="List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84769EB"/>
    <w:multiLevelType w:val="hybridMultilevel"/>
    <w:tmpl w:val="BE382552"/>
    <w:lvl w:ilvl="0" w:tplc="3886FF9C">
      <w:start w:val="1"/>
      <w:numFmt w:val="decimal"/>
      <w:lvlText w:val="%1."/>
      <w:lvlJc w:val="left"/>
      <w:pPr>
        <w:ind w:left="644"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CD77542"/>
    <w:multiLevelType w:val="hybridMultilevel"/>
    <w:tmpl w:val="10D88BAC"/>
    <w:lvl w:ilvl="0" w:tplc="F17E2982">
      <w:start w:val="1"/>
      <w:numFmt w:val="bullet"/>
      <w:lvlText w:val=""/>
      <w:lvlJc w:val="left"/>
      <w:pPr>
        <w:ind w:left="1855" w:hanging="360"/>
      </w:pPr>
      <w:rPr>
        <w:rFonts w:ascii="Symbol" w:hAnsi="Symbol" w:hint="default"/>
        <w:color w:val="auto"/>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9">
    <w:nsid w:val="64BA0EEE"/>
    <w:multiLevelType w:val="hybridMultilevel"/>
    <w:tmpl w:val="7AD2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B0945"/>
    <w:multiLevelType w:val="hybridMultilevel"/>
    <w:tmpl w:val="B4B041B2"/>
    <w:lvl w:ilvl="0" w:tplc="E85CC9D0">
      <w:start w:val="1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BA23C5"/>
    <w:multiLevelType w:val="hybridMultilevel"/>
    <w:tmpl w:val="372AB53A"/>
    <w:lvl w:ilvl="0" w:tplc="2012A8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CB61563"/>
    <w:multiLevelType w:val="hybridMultilevel"/>
    <w:tmpl w:val="75B0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0"/>
  </w:num>
  <w:num w:numId="6">
    <w:abstractNumId w:val="11"/>
  </w:num>
  <w:num w:numId="7">
    <w:abstractNumId w:val="1"/>
  </w:num>
  <w:num w:numId="8">
    <w:abstractNumId w:val="7"/>
  </w:num>
  <w:num w:numId="9">
    <w:abstractNumId w:val="12"/>
  </w:num>
  <w:num w:numId="10">
    <w:abstractNumId w:val="9"/>
  </w:num>
  <w:num w:numId="11">
    <w:abstractNumId w:val="8"/>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A3"/>
    <w:rsid w:val="00007FAA"/>
    <w:rsid w:val="00014093"/>
    <w:rsid w:val="00014C88"/>
    <w:rsid w:val="0001556E"/>
    <w:rsid w:val="00031C56"/>
    <w:rsid w:val="00033284"/>
    <w:rsid w:val="00034025"/>
    <w:rsid w:val="00040378"/>
    <w:rsid w:val="000412C4"/>
    <w:rsid w:val="00046EFB"/>
    <w:rsid w:val="00051CA3"/>
    <w:rsid w:val="000656FF"/>
    <w:rsid w:val="000732D7"/>
    <w:rsid w:val="00073772"/>
    <w:rsid w:val="000758AF"/>
    <w:rsid w:val="0007749F"/>
    <w:rsid w:val="0008529F"/>
    <w:rsid w:val="000A7E3A"/>
    <w:rsid w:val="000B25A3"/>
    <w:rsid w:val="000B2880"/>
    <w:rsid w:val="000C1CDF"/>
    <w:rsid w:val="000D4E7E"/>
    <w:rsid w:val="000E1E9B"/>
    <w:rsid w:val="000E67F8"/>
    <w:rsid w:val="000E70D7"/>
    <w:rsid w:val="000F019A"/>
    <w:rsid w:val="000F0735"/>
    <w:rsid w:val="000F4ADB"/>
    <w:rsid w:val="000F69DE"/>
    <w:rsid w:val="00103748"/>
    <w:rsid w:val="0011051A"/>
    <w:rsid w:val="001177F7"/>
    <w:rsid w:val="001248CE"/>
    <w:rsid w:val="001267E3"/>
    <w:rsid w:val="001271FD"/>
    <w:rsid w:val="00127A90"/>
    <w:rsid w:val="00132B20"/>
    <w:rsid w:val="00135682"/>
    <w:rsid w:val="001405AE"/>
    <w:rsid w:val="0015057F"/>
    <w:rsid w:val="00152DA8"/>
    <w:rsid w:val="00153F99"/>
    <w:rsid w:val="001606E1"/>
    <w:rsid w:val="0017405D"/>
    <w:rsid w:val="00180116"/>
    <w:rsid w:val="00181EBB"/>
    <w:rsid w:val="00185CDE"/>
    <w:rsid w:val="0018605E"/>
    <w:rsid w:val="0019497A"/>
    <w:rsid w:val="00195BE3"/>
    <w:rsid w:val="001977DF"/>
    <w:rsid w:val="00197FF8"/>
    <w:rsid w:val="001A6DDC"/>
    <w:rsid w:val="001C0F28"/>
    <w:rsid w:val="001C2D04"/>
    <w:rsid w:val="001C7055"/>
    <w:rsid w:val="001D3E37"/>
    <w:rsid w:val="001D5952"/>
    <w:rsid w:val="001D78F6"/>
    <w:rsid w:val="001E3A0D"/>
    <w:rsid w:val="001F10CA"/>
    <w:rsid w:val="001F200F"/>
    <w:rsid w:val="001F529E"/>
    <w:rsid w:val="002027B7"/>
    <w:rsid w:val="00203DA3"/>
    <w:rsid w:val="002173F9"/>
    <w:rsid w:val="00225784"/>
    <w:rsid w:val="00227190"/>
    <w:rsid w:val="00244FD7"/>
    <w:rsid w:val="002604CA"/>
    <w:rsid w:val="00261ED5"/>
    <w:rsid w:val="0026448B"/>
    <w:rsid w:val="00265579"/>
    <w:rsid w:val="002737D7"/>
    <w:rsid w:val="0027786F"/>
    <w:rsid w:val="002806C2"/>
    <w:rsid w:val="00281473"/>
    <w:rsid w:val="00283235"/>
    <w:rsid w:val="002847C4"/>
    <w:rsid w:val="00286166"/>
    <w:rsid w:val="002A5B54"/>
    <w:rsid w:val="002B44EC"/>
    <w:rsid w:val="002B5D97"/>
    <w:rsid w:val="002C652C"/>
    <w:rsid w:val="002E19D0"/>
    <w:rsid w:val="002E39BD"/>
    <w:rsid w:val="002E4E35"/>
    <w:rsid w:val="002E7042"/>
    <w:rsid w:val="002E7487"/>
    <w:rsid w:val="002F6A64"/>
    <w:rsid w:val="00311442"/>
    <w:rsid w:val="003131A3"/>
    <w:rsid w:val="003152A3"/>
    <w:rsid w:val="00330972"/>
    <w:rsid w:val="003511F8"/>
    <w:rsid w:val="00351FDF"/>
    <w:rsid w:val="003826B4"/>
    <w:rsid w:val="00382EFA"/>
    <w:rsid w:val="00385C2A"/>
    <w:rsid w:val="00386E27"/>
    <w:rsid w:val="003977E5"/>
    <w:rsid w:val="003A248B"/>
    <w:rsid w:val="003A2617"/>
    <w:rsid w:val="003A446F"/>
    <w:rsid w:val="003A4AF0"/>
    <w:rsid w:val="003B0566"/>
    <w:rsid w:val="003B6DFE"/>
    <w:rsid w:val="003C28D8"/>
    <w:rsid w:val="003C2A17"/>
    <w:rsid w:val="003C4606"/>
    <w:rsid w:val="003C6A32"/>
    <w:rsid w:val="003C7D85"/>
    <w:rsid w:val="003E122D"/>
    <w:rsid w:val="003E68A0"/>
    <w:rsid w:val="003F56E2"/>
    <w:rsid w:val="00411535"/>
    <w:rsid w:val="004137C9"/>
    <w:rsid w:val="00414238"/>
    <w:rsid w:val="0041795F"/>
    <w:rsid w:val="004217AC"/>
    <w:rsid w:val="004250D4"/>
    <w:rsid w:val="00430FAE"/>
    <w:rsid w:val="00432FFC"/>
    <w:rsid w:val="00435588"/>
    <w:rsid w:val="00440B2F"/>
    <w:rsid w:val="00446A4A"/>
    <w:rsid w:val="0045524F"/>
    <w:rsid w:val="00456741"/>
    <w:rsid w:val="00477CC1"/>
    <w:rsid w:val="0048644D"/>
    <w:rsid w:val="00491E12"/>
    <w:rsid w:val="00494D7D"/>
    <w:rsid w:val="004A378F"/>
    <w:rsid w:val="004A4790"/>
    <w:rsid w:val="004B2701"/>
    <w:rsid w:val="004B4A23"/>
    <w:rsid w:val="004B639E"/>
    <w:rsid w:val="004B7462"/>
    <w:rsid w:val="004C1495"/>
    <w:rsid w:val="004C1F60"/>
    <w:rsid w:val="004C6D92"/>
    <w:rsid w:val="004D414E"/>
    <w:rsid w:val="004D5F77"/>
    <w:rsid w:val="004E390B"/>
    <w:rsid w:val="004E3EBF"/>
    <w:rsid w:val="004E498C"/>
    <w:rsid w:val="004E6E69"/>
    <w:rsid w:val="004F230E"/>
    <w:rsid w:val="00502AE4"/>
    <w:rsid w:val="005125C4"/>
    <w:rsid w:val="00527662"/>
    <w:rsid w:val="00531211"/>
    <w:rsid w:val="005333C8"/>
    <w:rsid w:val="00535A0B"/>
    <w:rsid w:val="00551722"/>
    <w:rsid w:val="005529E7"/>
    <w:rsid w:val="0055312D"/>
    <w:rsid w:val="005545D8"/>
    <w:rsid w:val="00564618"/>
    <w:rsid w:val="00577D22"/>
    <w:rsid w:val="0058064E"/>
    <w:rsid w:val="005812ED"/>
    <w:rsid w:val="00581B63"/>
    <w:rsid w:val="005971F3"/>
    <w:rsid w:val="005A48F1"/>
    <w:rsid w:val="005A6B65"/>
    <w:rsid w:val="005A757A"/>
    <w:rsid w:val="005C008B"/>
    <w:rsid w:val="005C0806"/>
    <w:rsid w:val="005C1E61"/>
    <w:rsid w:val="005D5DB6"/>
    <w:rsid w:val="005E47E6"/>
    <w:rsid w:val="005E57D4"/>
    <w:rsid w:val="005F12A4"/>
    <w:rsid w:val="005F6210"/>
    <w:rsid w:val="005F7D0F"/>
    <w:rsid w:val="00604D22"/>
    <w:rsid w:val="00607FEF"/>
    <w:rsid w:val="0061189A"/>
    <w:rsid w:val="00612A57"/>
    <w:rsid w:val="00616D88"/>
    <w:rsid w:val="0062376D"/>
    <w:rsid w:val="0063116E"/>
    <w:rsid w:val="0063629B"/>
    <w:rsid w:val="00637964"/>
    <w:rsid w:val="0064440C"/>
    <w:rsid w:val="00645C2D"/>
    <w:rsid w:val="0064604E"/>
    <w:rsid w:val="00652646"/>
    <w:rsid w:val="0065418C"/>
    <w:rsid w:val="00667429"/>
    <w:rsid w:val="0068660F"/>
    <w:rsid w:val="00690A01"/>
    <w:rsid w:val="00690D54"/>
    <w:rsid w:val="00692E54"/>
    <w:rsid w:val="00696124"/>
    <w:rsid w:val="00697633"/>
    <w:rsid w:val="006B2459"/>
    <w:rsid w:val="006B2D1A"/>
    <w:rsid w:val="006C560A"/>
    <w:rsid w:val="006D02B0"/>
    <w:rsid w:val="006D1338"/>
    <w:rsid w:val="006D5B4B"/>
    <w:rsid w:val="006E40BC"/>
    <w:rsid w:val="006E7A61"/>
    <w:rsid w:val="006F7C36"/>
    <w:rsid w:val="007035EB"/>
    <w:rsid w:val="00705C2D"/>
    <w:rsid w:val="00705CCA"/>
    <w:rsid w:val="007135C2"/>
    <w:rsid w:val="00721975"/>
    <w:rsid w:val="00742FD7"/>
    <w:rsid w:val="00744BBE"/>
    <w:rsid w:val="00752F22"/>
    <w:rsid w:val="007546A7"/>
    <w:rsid w:val="00766B2C"/>
    <w:rsid w:val="00772BE2"/>
    <w:rsid w:val="0077393D"/>
    <w:rsid w:val="0077503D"/>
    <w:rsid w:val="007819A9"/>
    <w:rsid w:val="00793E94"/>
    <w:rsid w:val="007A25E1"/>
    <w:rsid w:val="007A2AF4"/>
    <w:rsid w:val="007A6C69"/>
    <w:rsid w:val="007B58B1"/>
    <w:rsid w:val="007B6AE3"/>
    <w:rsid w:val="007D0FB3"/>
    <w:rsid w:val="007E2286"/>
    <w:rsid w:val="007E2386"/>
    <w:rsid w:val="007E2A28"/>
    <w:rsid w:val="007E6103"/>
    <w:rsid w:val="007F1B8C"/>
    <w:rsid w:val="007F6CED"/>
    <w:rsid w:val="00812242"/>
    <w:rsid w:val="00812CF2"/>
    <w:rsid w:val="008245C5"/>
    <w:rsid w:val="00825442"/>
    <w:rsid w:val="00834C75"/>
    <w:rsid w:val="0084099B"/>
    <w:rsid w:val="00840CC7"/>
    <w:rsid w:val="00843B98"/>
    <w:rsid w:val="00854304"/>
    <w:rsid w:val="0085541A"/>
    <w:rsid w:val="00857CE1"/>
    <w:rsid w:val="00861528"/>
    <w:rsid w:val="00870601"/>
    <w:rsid w:val="00873776"/>
    <w:rsid w:val="00885EA2"/>
    <w:rsid w:val="00893B6A"/>
    <w:rsid w:val="008A7A2B"/>
    <w:rsid w:val="008B556F"/>
    <w:rsid w:val="008B5D6C"/>
    <w:rsid w:val="008B6FD4"/>
    <w:rsid w:val="008C1471"/>
    <w:rsid w:val="008D4E11"/>
    <w:rsid w:val="008E7A74"/>
    <w:rsid w:val="008F6988"/>
    <w:rsid w:val="00901AF1"/>
    <w:rsid w:val="009148A4"/>
    <w:rsid w:val="00931EA5"/>
    <w:rsid w:val="00932D2E"/>
    <w:rsid w:val="0095138B"/>
    <w:rsid w:val="00955629"/>
    <w:rsid w:val="00961071"/>
    <w:rsid w:val="009673EF"/>
    <w:rsid w:val="00980851"/>
    <w:rsid w:val="00982F7C"/>
    <w:rsid w:val="00983991"/>
    <w:rsid w:val="00984189"/>
    <w:rsid w:val="0099257A"/>
    <w:rsid w:val="00992D9D"/>
    <w:rsid w:val="00994F17"/>
    <w:rsid w:val="009A1A70"/>
    <w:rsid w:val="009A496B"/>
    <w:rsid w:val="009C1958"/>
    <w:rsid w:val="009C1BA9"/>
    <w:rsid w:val="009D3BDB"/>
    <w:rsid w:val="009D5565"/>
    <w:rsid w:val="009D6E15"/>
    <w:rsid w:val="009E5132"/>
    <w:rsid w:val="009E5960"/>
    <w:rsid w:val="009F49AE"/>
    <w:rsid w:val="009F6BCF"/>
    <w:rsid w:val="00A07F78"/>
    <w:rsid w:val="00A243BC"/>
    <w:rsid w:val="00A30F6A"/>
    <w:rsid w:val="00A47862"/>
    <w:rsid w:val="00A53A4E"/>
    <w:rsid w:val="00A5702B"/>
    <w:rsid w:val="00A62868"/>
    <w:rsid w:val="00A73F68"/>
    <w:rsid w:val="00A7675C"/>
    <w:rsid w:val="00A77039"/>
    <w:rsid w:val="00A8290E"/>
    <w:rsid w:val="00A829F2"/>
    <w:rsid w:val="00A83F56"/>
    <w:rsid w:val="00A851A2"/>
    <w:rsid w:val="00A95DD6"/>
    <w:rsid w:val="00AA153A"/>
    <w:rsid w:val="00AA4B45"/>
    <w:rsid w:val="00AB457A"/>
    <w:rsid w:val="00AB4748"/>
    <w:rsid w:val="00AC72A0"/>
    <w:rsid w:val="00AD43FA"/>
    <w:rsid w:val="00AE2BEB"/>
    <w:rsid w:val="00AE369E"/>
    <w:rsid w:val="00AF0D7B"/>
    <w:rsid w:val="00AF572C"/>
    <w:rsid w:val="00B03C30"/>
    <w:rsid w:val="00B05030"/>
    <w:rsid w:val="00B07030"/>
    <w:rsid w:val="00B12F9E"/>
    <w:rsid w:val="00B1398C"/>
    <w:rsid w:val="00B2271E"/>
    <w:rsid w:val="00B24F07"/>
    <w:rsid w:val="00B27FAA"/>
    <w:rsid w:val="00B304EF"/>
    <w:rsid w:val="00B3086A"/>
    <w:rsid w:val="00B32A5A"/>
    <w:rsid w:val="00B3498A"/>
    <w:rsid w:val="00B3510B"/>
    <w:rsid w:val="00B37E3C"/>
    <w:rsid w:val="00B50533"/>
    <w:rsid w:val="00B5226D"/>
    <w:rsid w:val="00B6786E"/>
    <w:rsid w:val="00B67EC6"/>
    <w:rsid w:val="00B77B3F"/>
    <w:rsid w:val="00B83ED5"/>
    <w:rsid w:val="00B84A90"/>
    <w:rsid w:val="00B904F0"/>
    <w:rsid w:val="00B94F2F"/>
    <w:rsid w:val="00BA01D0"/>
    <w:rsid w:val="00BB314F"/>
    <w:rsid w:val="00BC1340"/>
    <w:rsid w:val="00BC5377"/>
    <w:rsid w:val="00BD4701"/>
    <w:rsid w:val="00BE59B1"/>
    <w:rsid w:val="00BF0F86"/>
    <w:rsid w:val="00C0370A"/>
    <w:rsid w:val="00C14246"/>
    <w:rsid w:val="00C173AB"/>
    <w:rsid w:val="00C24189"/>
    <w:rsid w:val="00C309B0"/>
    <w:rsid w:val="00C45CC6"/>
    <w:rsid w:val="00C55A4C"/>
    <w:rsid w:val="00C60F81"/>
    <w:rsid w:val="00C62782"/>
    <w:rsid w:val="00C664BB"/>
    <w:rsid w:val="00C85070"/>
    <w:rsid w:val="00C85A8C"/>
    <w:rsid w:val="00CA1B61"/>
    <w:rsid w:val="00CA73AE"/>
    <w:rsid w:val="00CB5EF8"/>
    <w:rsid w:val="00CB6CDB"/>
    <w:rsid w:val="00CB703A"/>
    <w:rsid w:val="00CC3481"/>
    <w:rsid w:val="00CC40B0"/>
    <w:rsid w:val="00CC7828"/>
    <w:rsid w:val="00CD22FF"/>
    <w:rsid w:val="00CD3221"/>
    <w:rsid w:val="00CD53E5"/>
    <w:rsid w:val="00CD5B1C"/>
    <w:rsid w:val="00CD6961"/>
    <w:rsid w:val="00CD7EF8"/>
    <w:rsid w:val="00CE1F0C"/>
    <w:rsid w:val="00CF1D1A"/>
    <w:rsid w:val="00D04913"/>
    <w:rsid w:val="00D064C4"/>
    <w:rsid w:val="00D14921"/>
    <w:rsid w:val="00D23643"/>
    <w:rsid w:val="00D32C56"/>
    <w:rsid w:val="00D43C80"/>
    <w:rsid w:val="00D45923"/>
    <w:rsid w:val="00D5385F"/>
    <w:rsid w:val="00D65201"/>
    <w:rsid w:val="00D76B53"/>
    <w:rsid w:val="00D8053F"/>
    <w:rsid w:val="00D8147B"/>
    <w:rsid w:val="00D82233"/>
    <w:rsid w:val="00D84012"/>
    <w:rsid w:val="00D86C25"/>
    <w:rsid w:val="00D955F5"/>
    <w:rsid w:val="00D95A91"/>
    <w:rsid w:val="00DA78F9"/>
    <w:rsid w:val="00DB07B4"/>
    <w:rsid w:val="00DC6CC8"/>
    <w:rsid w:val="00DC6E1E"/>
    <w:rsid w:val="00DD0B6F"/>
    <w:rsid w:val="00DD78B1"/>
    <w:rsid w:val="00DE3741"/>
    <w:rsid w:val="00DE41A5"/>
    <w:rsid w:val="00DE5D7A"/>
    <w:rsid w:val="00E02222"/>
    <w:rsid w:val="00E103EC"/>
    <w:rsid w:val="00E146BA"/>
    <w:rsid w:val="00E17D5E"/>
    <w:rsid w:val="00E2128E"/>
    <w:rsid w:val="00E23FBA"/>
    <w:rsid w:val="00E252F4"/>
    <w:rsid w:val="00E324B2"/>
    <w:rsid w:val="00E45BB6"/>
    <w:rsid w:val="00E5168D"/>
    <w:rsid w:val="00E52004"/>
    <w:rsid w:val="00E608B3"/>
    <w:rsid w:val="00E668B2"/>
    <w:rsid w:val="00E72D26"/>
    <w:rsid w:val="00E82D8D"/>
    <w:rsid w:val="00EA07CC"/>
    <w:rsid w:val="00EB223B"/>
    <w:rsid w:val="00EB636D"/>
    <w:rsid w:val="00EB75AD"/>
    <w:rsid w:val="00ED2415"/>
    <w:rsid w:val="00ED39E3"/>
    <w:rsid w:val="00ED5A69"/>
    <w:rsid w:val="00ED5FD3"/>
    <w:rsid w:val="00ED6FF9"/>
    <w:rsid w:val="00EE2C98"/>
    <w:rsid w:val="00EF23FB"/>
    <w:rsid w:val="00EF244F"/>
    <w:rsid w:val="00EF679E"/>
    <w:rsid w:val="00F047AE"/>
    <w:rsid w:val="00F10C7A"/>
    <w:rsid w:val="00F120A3"/>
    <w:rsid w:val="00F120DA"/>
    <w:rsid w:val="00F17642"/>
    <w:rsid w:val="00F22989"/>
    <w:rsid w:val="00F27FE0"/>
    <w:rsid w:val="00F31E80"/>
    <w:rsid w:val="00F32F00"/>
    <w:rsid w:val="00F34043"/>
    <w:rsid w:val="00F365D6"/>
    <w:rsid w:val="00F41FB4"/>
    <w:rsid w:val="00F426CF"/>
    <w:rsid w:val="00F42FCD"/>
    <w:rsid w:val="00F461CC"/>
    <w:rsid w:val="00F47D98"/>
    <w:rsid w:val="00F81AD6"/>
    <w:rsid w:val="00F82F5E"/>
    <w:rsid w:val="00F86027"/>
    <w:rsid w:val="00F86628"/>
    <w:rsid w:val="00F911A7"/>
    <w:rsid w:val="00FA0627"/>
    <w:rsid w:val="00FD5AEF"/>
    <w:rsid w:val="00FD5B60"/>
    <w:rsid w:val="00FD6DD3"/>
    <w:rsid w:val="00FF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1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D7"/>
    <w:rPr>
      <w:sz w:val="24"/>
      <w:szCs w:val="24"/>
    </w:rPr>
  </w:style>
  <w:style w:type="paragraph" w:styleId="Heading1">
    <w:name w:val="heading 1"/>
    <w:aliases w:val="Chapter Number,Chapter Numbers"/>
    <w:basedOn w:val="Normal"/>
    <w:next w:val="Normal"/>
    <w:link w:val="Heading1Char"/>
    <w:uiPriority w:val="9"/>
    <w:qFormat/>
    <w:rsid w:val="00961071"/>
    <w:pPr>
      <w:keepNext/>
      <w:outlineLvl w:val="0"/>
    </w:pPr>
    <w:rPr>
      <w:rFonts w:eastAsiaTheme="minorEastAsia"/>
    </w:rPr>
  </w:style>
  <w:style w:type="paragraph" w:styleId="Heading2">
    <w:name w:val="heading 2"/>
    <w:aliases w:val="1st level subheading"/>
    <w:basedOn w:val="Normal"/>
    <w:next w:val="Normal"/>
    <w:link w:val="Heading2Char"/>
    <w:uiPriority w:val="9"/>
    <w:qFormat/>
    <w:rsid w:val="00961071"/>
    <w:pPr>
      <w:keepNext/>
      <w:spacing w:line="360" w:lineRule="auto"/>
      <w:outlineLvl w:val="1"/>
    </w:pPr>
    <w:rPr>
      <w:rFonts w:eastAsiaTheme="minorEastAsia"/>
      <w:b/>
      <w:bCs/>
    </w:rPr>
  </w:style>
  <w:style w:type="paragraph" w:styleId="Heading3">
    <w:name w:val="heading 3"/>
    <w:aliases w:val="2nd level subheading"/>
    <w:basedOn w:val="Normal"/>
    <w:next w:val="Normal"/>
    <w:link w:val="Heading3Char"/>
    <w:uiPriority w:val="9"/>
    <w:qFormat/>
    <w:rsid w:val="00961071"/>
    <w:pPr>
      <w:keepNext/>
      <w:jc w:val="center"/>
      <w:outlineLvl w:val="2"/>
    </w:pPr>
    <w:rPr>
      <w:rFonts w:eastAsiaTheme="minorEastAsia"/>
      <w:b/>
      <w:bCs/>
    </w:rPr>
  </w:style>
  <w:style w:type="paragraph" w:styleId="Heading4">
    <w:name w:val="heading 4"/>
    <w:aliases w:val="3rd level subheading"/>
    <w:basedOn w:val="Normal"/>
    <w:next w:val="Normal"/>
    <w:link w:val="Heading4Char"/>
    <w:qFormat/>
    <w:rsid w:val="00961071"/>
    <w:pPr>
      <w:keepNext/>
      <w:spacing w:before="240" w:after="60"/>
      <w:outlineLvl w:val="3"/>
    </w:pPr>
    <w:rPr>
      <w:rFonts w:eastAsiaTheme="minorEastAsia"/>
      <w:b/>
      <w:bCs/>
      <w:sz w:val="28"/>
      <w:szCs w:val="28"/>
    </w:rPr>
  </w:style>
  <w:style w:type="paragraph" w:styleId="Heading5">
    <w:name w:val="heading 5"/>
    <w:aliases w:val="4th level subheading"/>
    <w:basedOn w:val="Normal"/>
    <w:next w:val="Normal"/>
    <w:link w:val="Heading5Char"/>
    <w:qFormat/>
    <w:rsid w:val="00AE2BEB"/>
    <w:pPr>
      <w:widowControl w:val="0"/>
      <w:autoSpaceDE w:val="0"/>
      <w:autoSpaceDN w:val="0"/>
      <w:adjustRightInd w:val="0"/>
      <w:ind w:left="1260" w:hanging="180"/>
      <w:outlineLvl w:val="4"/>
    </w:pPr>
    <w:rPr>
      <w:rFonts w:eastAsia="Batang"/>
      <w:sz w:val="20"/>
      <w:szCs w:val="20"/>
    </w:rPr>
  </w:style>
  <w:style w:type="paragraph" w:styleId="Heading6">
    <w:name w:val="heading 6"/>
    <w:aliases w:val="5th level subheading"/>
    <w:basedOn w:val="Normal"/>
    <w:next w:val="Normal"/>
    <w:link w:val="Heading6Char"/>
    <w:qFormat/>
    <w:rsid w:val="00AE2BEB"/>
    <w:pPr>
      <w:widowControl w:val="0"/>
      <w:autoSpaceDE w:val="0"/>
      <w:autoSpaceDN w:val="0"/>
      <w:adjustRightInd w:val="0"/>
      <w:ind w:left="1620" w:hanging="180"/>
      <w:outlineLvl w:val="5"/>
    </w:pPr>
    <w:rPr>
      <w:rFonts w:eastAsia="Batang"/>
      <w:sz w:val="20"/>
      <w:szCs w:val="20"/>
    </w:rPr>
  </w:style>
  <w:style w:type="paragraph" w:styleId="Heading7">
    <w:name w:val="heading 7"/>
    <w:basedOn w:val="Normal"/>
    <w:next w:val="Normal"/>
    <w:link w:val="Heading7Char"/>
    <w:qFormat/>
    <w:rsid w:val="00AE2BEB"/>
    <w:pPr>
      <w:keepNext/>
      <w:jc w:val="center"/>
      <w:outlineLvl w:val="6"/>
    </w:pPr>
    <w:rPr>
      <w:rFonts w:eastAsia="Batang"/>
      <w:b/>
    </w:rPr>
  </w:style>
  <w:style w:type="paragraph" w:styleId="Heading8">
    <w:name w:val="heading 8"/>
    <w:basedOn w:val="Normal"/>
    <w:next w:val="Normal"/>
    <w:link w:val="Heading8Char"/>
    <w:qFormat/>
    <w:rsid w:val="003A446F"/>
    <w:pPr>
      <w:tabs>
        <w:tab w:val="num" w:pos="1440"/>
      </w:tabs>
      <w:spacing w:before="240" w:after="60"/>
      <w:ind w:left="1440" w:hanging="1440"/>
      <w:outlineLvl w:val="7"/>
    </w:pPr>
    <w:rPr>
      <w:i/>
      <w:iCs/>
      <w:lang w:val="en-GB" w:eastAsia="en-GB"/>
    </w:rPr>
  </w:style>
  <w:style w:type="paragraph" w:styleId="Heading9">
    <w:name w:val="heading 9"/>
    <w:aliases w:val="Appendix Numbers"/>
    <w:basedOn w:val="Normal"/>
    <w:next w:val="Normal"/>
    <w:link w:val="Heading9Char"/>
    <w:qFormat/>
    <w:rsid w:val="003A446F"/>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umber Char,Chapter Numbers Char"/>
    <w:basedOn w:val="DefaultParagraphFont"/>
    <w:link w:val="Heading1"/>
    <w:uiPriority w:val="9"/>
    <w:rsid w:val="00961071"/>
    <w:rPr>
      <w:rFonts w:eastAsiaTheme="minorEastAsia"/>
      <w:sz w:val="24"/>
      <w:szCs w:val="24"/>
    </w:rPr>
  </w:style>
  <w:style w:type="character" w:customStyle="1" w:styleId="Heading2Char">
    <w:name w:val="Heading 2 Char"/>
    <w:aliases w:val="1st level subheading Char"/>
    <w:basedOn w:val="DefaultParagraphFont"/>
    <w:link w:val="Heading2"/>
    <w:uiPriority w:val="9"/>
    <w:rsid w:val="00961071"/>
    <w:rPr>
      <w:rFonts w:eastAsiaTheme="minorEastAsia"/>
      <w:b/>
      <w:bCs/>
      <w:sz w:val="24"/>
      <w:szCs w:val="24"/>
    </w:rPr>
  </w:style>
  <w:style w:type="character" w:customStyle="1" w:styleId="Heading3Char">
    <w:name w:val="Heading 3 Char"/>
    <w:aliases w:val="2nd level subheading Char"/>
    <w:basedOn w:val="DefaultParagraphFont"/>
    <w:link w:val="Heading3"/>
    <w:uiPriority w:val="9"/>
    <w:rsid w:val="00961071"/>
    <w:rPr>
      <w:rFonts w:eastAsiaTheme="minorEastAsia"/>
      <w:b/>
      <w:bCs/>
      <w:sz w:val="24"/>
      <w:szCs w:val="24"/>
    </w:rPr>
  </w:style>
  <w:style w:type="character" w:customStyle="1" w:styleId="Heading4Char">
    <w:name w:val="Heading 4 Char"/>
    <w:aliases w:val="3rd level subheading Char"/>
    <w:basedOn w:val="DefaultParagraphFont"/>
    <w:link w:val="Heading4"/>
    <w:rsid w:val="00961071"/>
    <w:rPr>
      <w:rFonts w:eastAsiaTheme="minorEastAsia"/>
      <w:b/>
      <w:bCs/>
      <w:sz w:val="28"/>
      <w:szCs w:val="28"/>
    </w:rPr>
  </w:style>
  <w:style w:type="character" w:customStyle="1" w:styleId="Heading5Char">
    <w:name w:val="Heading 5 Char"/>
    <w:aliases w:val="4th level subheading Char"/>
    <w:basedOn w:val="DefaultParagraphFont"/>
    <w:link w:val="Heading5"/>
    <w:rsid w:val="00AE2BEB"/>
    <w:rPr>
      <w:rFonts w:eastAsia="Batang"/>
    </w:rPr>
  </w:style>
  <w:style w:type="character" w:customStyle="1" w:styleId="Heading6Char">
    <w:name w:val="Heading 6 Char"/>
    <w:aliases w:val="5th level subheading Char"/>
    <w:basedOn w:val="DefaultParagraphFont"/>
    <w:link w:val="Heading6"/>
    <w:rsid w:val="00AE2BEB"/>
    <w:rPr>
      <w:rFonts w:eastAsia="Batang"/>
    </w:rPr>
  </w:style>
  <w:style w:type="character" w:customStyle="1" w:styleId="Heading7Char">
    <w:name w:val="Heading 7 Char"/>
    <w:basedOn w:val="DefaultParagraphFont"/>
    <w:link w:val="Heading7"/>
    <w:rsid w:val="00AE2BEB"/>
    <w:rPr>
      <w:rFonts w:eastAsia="Batang"/>
      <w:b/>
      <w:sz w:val="24"/>
      <w:szCs w:val="24"/>
    </w:rPr>
  </w:style>
  <w:style w:type="paragraph" w:styleId="Footer">
    <w:name w:val="footer"/>
    <w:basedOn w:val="Normal"/>
    <w:link w:val="FooterChar"/>
    <w:uiPriority w:val="99"/>
    <w:rsid w:val="0061189A"/>
    <w:pPr>
      <w:tabs>
        <w:tab w:val="center" w:pos="4320"/>
        <w:tab w:val="right" w:pos="8640"/>
      </w:tabs>
    </w:pPr>
  </w:style>
  <w:style w:type="character" w:customStyle="1" w:styleId="FooterChar">
    <w:name w:val="Footer Char"/>
    <w:basedOn w:val="DefaultParagraphFont"/>
    <w:link w:val="Footer"/>
    <w:uiPriority w:val="99"/>
    <w:rsid w:val="001D5952"/>
    <w:rPr>
      <w:sz w:val="24"/>
      <w:szCs w:val="24"/>
    </w:rPr>
  </w:style>
  <w:style w:type="character" w:styleId="PageNumber">
    <w:name w:val="page number"/>
    <w:basedOn w:val="DefaultParagraphFont"/>
    <w:uiPriority w:val="99"/>
    <w:rsid w:val="0061189A"/>
  </w:style>
  <w:style w:type="character" w:styleId="Emphasis">
    <w:name w:val="Emphasis"/>
    <w:basedOn w:val="DefaultParagraphFont"/>
    <w:uiPriority w:val="20"/>
    <w:qFormat/>
    <w:rsid w:val="00B05030"/>
    <w:rPr>
      <w:i/>
      <w:iCs/>
    </w:rPr>
  </w:style>
  <w:style w:type="paragraph" w:styleId="Header">
    <w:name w:val="header"/>
    <w:basedOn w:val="Normal"/>
    <w:link w:val="HeaderChar"/>
    <w:uiPriority w:val="99"/>
    <w:rsid w:val="001D5952"/>
    <w:pPr>
      <w:tabs>
        <w:tab w:val="center" w:pos="4680"/>
        <w:tab w:val="right" w:pos="9360"/>
      </w:tabs>
    </w:pPr>
  </w:style>
  <w:style w:type="character" w:customStyle="1" w:styleId="HeaderChar">
    <w:name w:val="Header Char"/>
    <w:basedOn w:val="DefaultParagraphFont"/>
    <w:link w:val="Header"/>
    <w:uiPriority w:val="99"/>
    <w:rsid w:val="001D5952"/>
    <w:rPr>
      <w:sz w:val="24"/>
      <w:szCs w:val="24"/>
    </w:rPr>
  </w:style>
  <w:style w:type="paragraph" w:styleId="ListParagraph">
    <w:name w:val="List Paragraph"/>
    <w:basedOn w:val="Normal"/>
    <w:uiPriority w:val="34"/>
    <w:qFormat/>
    <w:rsid w:val="001D5952"/>
    <w:pPr>
      <w:ind w:left="720"/>
      <w:contextualSpacing/>
    </w:pPr>
  </w:style>
  <w:style w:type="paragraph" w:styleId="BodyTextIndent">
    <w:name w:val="Body Text Indent"/>
    <w:basedOn w:val="Normal"/>
    <w:link w:val="BodyTextIndentChar"/>
    <w:rsid w:val="00197FF8"/>
    <w:pPr>
      <w:ind w:firstLine="720"/>
    </w:pPr>
    <w:rPr>
      <w:sz w:val="20"/>
      <w:szCs w:val="20"/>
    </w:rPr>
  </w:style>
  <w:style w:type="character" w:customStyle="1" w:styleId="BodyTextIndentChar">
    <w:name w:val="Body Text Indent Char"/>
    <w:basedOn w:val="DefaultParagraphFont"/>
    <w:link w:val="BodyTextIndent"/>
    <w:rsid w:val="00197FF8"/>
  </w:style>
  <w:style w:type="paragraph" w:styleId="Title">
    <w:name w:val="Title"/>
    <w:basedOn w:val="Normal"/>
    <w:link w:val="TitleChar"/>
    <w:uiPriority w:val="10"/>
    <w:qFormat/>
    <w:rsid w:val="00197FF8"/>
    <w:pPr>
      <w:jc w:val="center"/>
    </w:pPr>
    <w:rPr>
      <w:b/>
      <w:szCs w:val="20"/>
    </w:rPr>
  </w:style>
  <w:style w:type="character" w:customStyle="1" w:styleId="TitleChar">
    <w:name w:val="Title Char"/>
    <w:basedOn w:val="DefaultParagraphFont"/>
    <w:link w:val="Title"/>
    <w:uiPriority w:val="10"/>
    <w:rsid w:val="00197FF8"/>
    <w:rPr>
      <w:b/>
      <w:sz w:val="24"/>
    </w:rPr>
  </w:style>
  <w:style w:type="paragraph" w:styleId="BalloonText">
    <w:name w:val="Balloon Text"/>
    <w:basedOn w:val="Normal"/>
    <w:link w:val="BalloonTextChar"/>
    <w:uiPriority w:val="99"/>
    <w:rsid w:val="00197FF8"/>
    <w:rPr>
      <w:rFonts w:ascii="Tahoma" w:hAnsi="Tahoma" w:cs="Tahoma"/>
      <w:sz w:val="16"/>
      <w:szCs w:val="16"/>
    </w:rPr>
  </w:style>
  <w:style w:type="character" w:customStyle="1" w:styleId="BalloonTextChar">
    <w:name w:val="Balloon Text Char"/>
    <w:basedOn w:val="DefaultParagraphFont"/>
    <w:link w:val="BalloonText"/>
    <w:uiPriority w:val="99"/>
    <w:rsid w:val="00197FF8"/>
    <w:rPr>
      <w:rFonts w:ascii="Tahoma" w:hAnsi="Tahoma" w:cs="Tahoma"/>
      <w:sz w:val="16"/>
      <w:szCs w:val="16"/>
    </w:rPr>
  </w:style>
  <w:style w:type="character" w:styleId="Hyperlink">
    <w:name w:val="Hyperlink"/>
    <w:basedOn w:val="DefaultParagraphFont"/>
    <w:uiPriority w:val="99"/>
    <w:qFormat/>
    <w:rsid w:val="0063629B"/>
    <w:rPr>
      <w:color w:val="0000FF"/>
      <w:u w:val="single"/>
    </w:rPr>
  </w:style>
  <w:style w:type="paragraph" w:styleId="NormalWeb">
    <w:name w:val="Normal (Web)"/>
    <w:basedOn w:val="Normal"/>
    <w:uiPriority w:val="99"/>
    <w:rsid w:val="0063629B"/>
    <w:pPr>
      <w:spacing w:before="100" w:beforeAutospacing="1" w:after="100" w:afterAutospacing="1"/>
    </w:pPr>
  </w:style>
  <w:style w:type="paragraph" w:styleId="FootnoteText">
    <w:name w:val="footnote text"/>
    <w:aliases w:val="footnote text,ALTS FOOTNOTE"/>
    <w:basedOn w:val="Normal"/>
    <w:link w:val="FootnoteTextChar"/>
    <w:uiPriority w:val="99"/>
    <w:unhideWhenUsed/>
    <w:rsid w:val="00961071"/>
    <w:rPr>
      <w:rFonts w:eastAsiaTheme="minorEastAsia"/>
      <w:sz w:val="20"/>
    </w:rPr>
  </w:style>
  <w:style w:type="character" w:customStyle="1" w:styleId="FootnoteTextChar">
    <w:name w:val="Footnote Text Char"/>
    <w:aliases w:val="footnote text Char,ALTS FOOTNOTE Char"/>
    <w:basedOn w:val="DefaultParagraphFont"/>
    <w:link w:val="FootnoteText"/>
    <w:uiPriority w:val="99"/>
    <w:rsid w:val="00961071"/>
    <w:rPr>
      <w:rFonts w:eastAsiaTheme="minorEastAsia"/>
      <w:szCs w:val="24"/>
    </w:rPr>
  </w:style>
  <w:style w:type="character" w:styleId="FootnoteReference">
    <w:name w:val="footnote reference"/>
    <w:aliases w:val="Appel note de bas de p"/>
    <w:basedOn w:val="DefaultParagraphFont"/>
    <w:uiPriority w:val="99"/>
    <w:unhideWhenUsed/>
    <w:rsid w:val="00961071"/>
    <w:rPr>
      <w:vertAlign w:val="superscript"/>
    </w:rPr>
  </w:style>
  <w:style w:type="character" w:customStyle="1" w:styleId="A2">
    <w:name w:val="A2"/>
    <w:rsid w:val="00961071"/>
    <w:rPr>
      <w:rFonts w:cs="Frutiger Next Pro Light"/>
      <w:color w:val="000000"/>
    </w:rPr>
  </w:style>
  <w:style w:type="paragraph" w:customStyle="1" w:styleId="Pa5">
    <w:name w:val="Pa5"/>
    <w:basedOn w:val="Normal"/>
    <w:next w:val="Normal"/>
    <w:rsid w:val="00961071"/>
    <w:pPr>
      <w:autoSpaceDE w:val="0"/>
      <w:autoSpaceDN w:val="0"/>
      <w:adjustRightInd w:val="0"/>
      <w:spacing w:line="171" w:lineRule="atLeast"/>
    </w:pPr>
    <w:rPr>
      <w:rFonts w:ascii="Frutiger Next Pro Light" w:eastAsiaTheme="minorEastAsia" w:hAnsi="Frutiger Next Pro Light"/>
      <w:lang w:eastAsia="zh-CN"/>
    </w:rPr>
  </w:style>
  <w:style w:type="paragraph" w:customStyle="1" w:styleId="Pa7">
    <w:name w:val="Pa7"/>
    <w:basedOn w:val="Normal"/>
    <w:next w:val="Normal"/>
    <w:rsid w:val="00961071"/>
    <w:pPr>
      <w:autoSpaceDE w:val="0"/>
      <w:autoSpaceDN w:val="0"/>
      <w:adjustRightInd w:val="0"/>
      <w:spacing w:line="171" w:lineRule="atLeast"/>
    </w:pPr>
    <w:rPr>
      <w:rFonts w:ascii="Frutiger Next Pro Light" w:eastAsiaTheme="minorEastAsia" w:hAnsi="Frutiger Next Pro Light"/>
      <w:lang w:eastAsia="zh-CN"/>
    </w:rPr>
  </w:style>
  <w:style w:type="character" w:styleId="CommentReference">
    <w:name w:val="annotation reference"/>
    <w:basedOn w:val="DefaultParagraphFont"/>
    <w:uiPriority w:val="99"/>
    <w:unhideWhenUsed/>
    <w:rsid w:val="00961071"/>
    <w:rPr>
      <w:sz w:val="16"/>
      <w:szCs w:val="16"/>
    </w:rPr>
  </w:style>
  <w:style w:type="paragraph" w:styleId="CommentText">
    <w:name w:val="annotation text"/>
    <w:basedOn w:val="Normal"/>
    <w:link w:val="CommentTextChar"/>
    <w:uiPriority w:val="99"/>
    <w:unhideWhenUsed/>
    <w:rsid w:val="00961071"/>
    <w:rPr>
      <w:rFonts w:eastAsiaTheme="minorEastAsia"/>
      <w:sz w:val="20"/>
    </w:rPr>
  </w:style>
  <w:style w:type="character" w:customStyle="1" w:styleId="CommentTextChar">
    <w:name w:val="Comment Text Char"/>
    <w:basedOn w:val="DefaultParagraphFont"/>
    <w:link w:val="CommentText"/>
    <w:uiPriority w:val="99"/>
    <w:rsid w:val="00961071"/>
    <w:rPr>
      <w:rFonts w:eastAsiaTheme="minorEastAsia"/>
      <w:szCs w:val="24"/>
    </w:rPr>
  </w:style>
  <w:style w:type="paragraph" w:styleId="CommentSubject">
    <w:name w:val="annotation subject"/>
    <w:basedOn w:val="CommentText"/>
    <w:next w:val="CommentText"/>
    <w:link w:val="CommentSubjectChar"/>
    <w:uiPriority w:val="99"/>
    <w:unhideWhenUsed/>
    <w:rsid w:val="00961071"/>
    <w:rPr>
      <w:b/>
      <w:bCs/>
    </w:rPr>
  </w:style>
  <w:style w:type="character" w:customStyle="1" w:styleId="CommentSubjectChar">
    <w:name w:val="Comment Subject Char"/>
    <w:basedOn w:val="CommentTextChar"/>
    <w:link w:val="CommentSubject"/>
    <w:uiPriority w:val="99"/>
    <w:rsid w:val="00961071"/>
    <w:rPr>
      <w:rFonts w:eastAsiaTheme="minorEastAsia"/>
      <w:b/>
      <w:bCs/>
      <w:szCs w:val="24"/>
    </w:rPr>
  </w:style>
  <w:style w:type="paragraph" w:styleId="DocumentMap">
    <w:name w:val="Document Map"/>
    <w:basedOn w:val="Normal"/>
    <w:link w:val="DocumentMapChar"/>
    <w:unhideWhenUsed/>
    <w:rsid w:val="00961071"/>
    <w:rPr>
      <w:rFonts w:ascii="Tahoma" w:eastAsiaTheme="minorEastAsia" w:hAnsi="Tahoma" w:cs="Tahoma"/>
      <w:sz w:val="16"/>
      <w:szCs w:val="16"/>
    </w:rPr>
  </w:style>
  <w:style w:type="character" w:customStyle="1" w:styleId="DocumentMapChar">
    <w:name w:val="Document Map Char"/>
    <w:basedOn w:val="DefaultParagraphFont"/>
    <w:link w:val="DocumentMap"/>
    <w:rsid w:val="00961071"/>
    <w:rPr>
      <w:rFonts w:ascii="Tahoma" w:eastAsiaTheme="minorEastAsia" w:hAnsi="Tahoma" w:cs="Tahoma"/>
      <w:sz w:val="16"/>
      <w:szCs w:val="16"/>
    </w:rPr>
  </w:style>
  <w:style w:type="paragraph" w:styleId="EndnoteText">
    <w:name w:val="endnote text"/>
    <w:aliases w:val=" Char"/>
    <w:basedOn w:val="Normal"/>
    <w:link w:val="EndnoteTextChar"/>
    <w:uiPriority w:val="99"/>
    <w:unhideWhenUsed/>
    <w:rsid w:val="00961071"/>
    <w:rPr>
      <w:rFonts w:eastAsiaTheme="minorEastAsia"/>
      <w:sz w:val="20"/>
    </w:rPr>
  </w:style>
  <w:style w:type="character" w:customStyle="1" w:styleId="EndnoteTextChar">
    <w:name w:val="Endnote Text Char"/>
    <w:aliases w:val=" Char Char"/>
    <w:basedOn w:val="DefaultParagraphFont"/>
    <w:link w:val="EndnoteText"/>
    <w:uiPriority w:val="99"/>
    <w:rsid w:val="00961071"/>
    <w:rPr>
      <w:rFonts w:eastAsiaTheme="minorEastAsia"/>
      <w:szCs w:val="24"/>
    </w:rPr>
  </w:style>
  <w:style w:type="character" w:styleId="EndnoteReference">
    <w:name w:val="endnote reference"/>
    <w:basedOn w:val="DefaultParagraphFont"/>
    <w:uiPriority w:val="99"/>
    <w:unhideWhenUsed/>
    <w:rsid w:val="00961071"/>
    <w:rPr>
      <w:vertAlign w:val="superscript"/>
    </w:rPr>
  </w:style>
  <w:style w:type="paragraph" w:styleId="BodyText">
    <w:name w:val="Body Text"/>
    <w:basedOn w:val="Normal"/>
    <w:link w:val="BodyTextChar"/>
    <w:uiPriority w:val="1"/>
    <w:rsid w:val="00AE2BEB"/>
    <w:pPr>
      <w:spacing w:after="120"/>
    </w:pPr>
  </w:style>
  <w:style w:type="character" w:customStyle="1" w:styleId="BodyTextChar">
    <w:name w:val="Body Text Char"/>
    <w:basedOn w:val="DefaultParagraphFont"/>
    <w:link w:val="BodyText"/>
    <w:uiPriority w:val="1"/>
    <w:rsid w:val="00AE2BEB"/>
    <w:rPr>
      <w:sz w:val="24"/>
      <w:szCs w:val="24"/>
    </w:rPr>
  </w:style>
  <w:style w:type="paragraph" w:styleId="BodyTextIndent3">
    <w:name w:val="Body Text Indent 3"/>
    <w:basedOn w:val="Normal"/>
    <w:link w:val="BodyTextIndent3Char"/>
    <w:rsid w:val="00AE2BEB"/>
    <w:pPr>
      <w:spacing w:after="120"/>
      <w:ind w:left="360"/>
    </w:pPr>
    <w:rPr>
      <w:sz w:val="16"/>
      <w:szCs w:val="16"/>
    </w:rPr>
  </w:style>
  <w:style w:type="character" w:customStyle="1" w:styleId="BodyTextIndent3Char">
    <w:name w:val="Body Text Indent 3 Char"/>
    <w:basedOn w:val="DefaultParagraphFont"/>
    <w:link w:val="BodyTextIndent3"/>
    <w:rsid w:val="00AE2BEB"/>
    <w:rPr>
      <w:sz w:val="16"/>
      <w:szCs w:val="16"/>
    </w:rPr>
  </w:style>
  <w:style w:type="paragraph" w:styleId="Index1">
    <w:name w:val="index 1"/>
    <w:basedOn w:val="Normal"/>
    <w:next w:val="Normal"/>
    <w:autoRedefine/>
    <w:rsid w:val="00AE2BEB"/>
    <w:pPr>
      <w:ind w:left="240" w:hanging="240"/>
    </w:pPr>
    <w:rPr>
      <w:rFonts w:eastAsia="Batang"/>
    </w:rPr>
  </w:style>
  <w:style w:type="paragraph" w:styleId="BodyText3">
    <w:name w:val="Body Text 3"/>
    <w:basedOn w:val="Normal"/>
    <w:link w:val="BodyText3Char"/>
    <w:rsid w:val="00AE2BEB"/>
    <w:pPr>
      <w:tabs>
        <w:tab w:val="left" w:pos="720"/>
      </w:tabs>
      <w:overflowPunct w:val="0"/>
      <w:autoSpaceDE w:val="0"/>
      <w:autoSpaceDN w:val="0"/>
      <w:adjustRightInd w:val="0"/>
      <w:spacing w:line="360" w:lineRule="auto"/>
      <w:jc w:val="both"/>
    </w:pPr>
    <w:rPr>
      <w:rFonts w:eastAsia="SimSun"/>
      <w:szCs w:val="20"/>
    </w:rPr>
  </w:style>
  <w:style w:type="character" w:customStyle="1" w:styleId="BodyText3Char">
    <w:name w:val="Body Text 3 Char"/>
    <w:basedOn w:val="DefaultParagraphFont"/>
    <w:link w:val="BodyText3"/>
    <w:rsid w:val="00AE2BEB"/>
    <w:rPr>
      <w:rFonts w:eastAsia="SimSun"/>
      <w:sz w:val="24"/>
    </w:rPr>
  </w:style>
  <w:style w:type="paragraph" w:customStyle="1" w:styleId="figure">
    <w:name w:val="figure"/>
    <w:basedOn w:val="Caption"/>
    <w:rsid w:val="00AE2BEB"/>
    <w:pPr>
      <w:keepNext/>
      <w:widowControl w:val="0"/>
      <w:tabs>
        <w:tab w:val="clear" w:pos="2955"/>
      </w:tabs>
      <w:spacing w:before="120" w:after="120"/>
    </w:pPr>
  </w:style>
  <w:style w:type="paragraph" w:styleId="Caption">
    <w:name w:val="caption"/>
    <w:basedOn w:val="Normal"/>
    <w:next w:val="Normal"/>
    <w:uiPriority w:val="35"/>
    <w:qFormat/>
    <w:rsid w:val="00AE2BEB"/>
    <w:pPr>
      <w:tabs>
        <w:tab w:val="left" w:pos="2955"/>
      </w:tabs>
      <w:overflowPunct w:val="0"/>
      <w:autoSpaceDE w:val="0"/>
      <w:autoSpaceDN w:val="0"/>
      <w:adjustRightInd w:val="0"/>
      <w:jc w:val="center"/>
    </w:pPr>
    <w:rPr>
      <w:rFonts w:eastAsia="SimSun"/>
      <w:b/>
      <w:szCs w:val="20"/>
    </w:rPr>
  </w:style>
  <w:style w:type="paragraph" w:styleId="IndexHeading">
    <w:name w:val="index heading"/>
    <w:basedOn w:val="Normal"/>
    <w:next w:val="Index1"/>
    <w:rsid w:val="00AE2BEB"/>
    <w:pPr>
      <w:overflowPunct w:val="0"/>
      <w:autoSpaceDE w:val="0"/>
      <w:autoSpaceDN w:val="0"/>
      <w:adjustRightInd w:val="0"/>
    </w:pPr>
    <w:rPr>
      <w:rFonts w:eastAsia="SimSun"/>
      <w:szCs w:val="20"/>
    </w:rPr>
  </w:style>
  <w:style w:type="paragraph" w:styleId="BodyTextIndent2">
    <w:name w:val="Body Text Indent 2"/>
    <w:basedOn w:val="Normal"/>
    <w:link w:val="BodyTextIndent2Char"/>
    <w:rsid w:val="00AE2BEB"/>
    <w:pPr>
      <w:spacing w:after="180" w:line="480" w:lineRule="auto"/>
      <w:ind w:left="851"/>
    </w:pPr>
    <w:rPr>
      <w:rFonts w:eastAsia="Batang"/>
    </w:rPr>
  </w:style>
  <w:style w:type="character" w:customStyle="1" w:styleId="BodyTextIndent2Char">
    <w:name w:val="Body Text Indent 2 Char"/>
    <w:basedOn w:val="DefaultParagraphFont"/>
    <w:link w:val="BodyTextIndent2"/>
    <w:rsid w:val="00AE2BEB"/>
    <w:rPr>
      <w:rFonts w:eastAsia="Batang"/>
      <w:sz w:val="24"/>
      <w:szCs w:val="24"/>
    </w:rPr>
  </w:style>
  <w:style w:type="paragraph" w:customStyle="1" w:styleId="heading10">
    <w:name w:val="heading1"/>
    <w:basedOn w:val="Normal"/>
    <w:next w:val="Normal"/>
    <w:rsid w:val="00AE2BEB"/>
    <w:pPr>
      <w:keepNext/>
      <w:keepLines/>
      <w:tabs>
        <w:tab w:val="left" w:pos="454"/>
      </w:tabs>
      <w:suppressAutoHyphens/>
      <w:overflowPunct w:val="0"/>
      <w:autoSpaceDE w:val="0"/>
      <w:autoSpaceDN w:val="0"/>
      <w:adjustRightInd w:val="0"/>
      <w:spacing w:before="520" w:after="280"/>
      <w:jc w:val="both"/>
      <w:textAlignment w:val="baseline"/>
    </w:pPr>
    <w:rPr>
      <w:rFonts w:ascii="Times" w:eastAsia="SimSun" w:hAnsi="Times"/>
      <w:b/>
      <w:szCs w:val="20"/>
      <w:lang w:eastAsia="zh-CN"/>
    </w:rPr>
  </w:style>
  <w:style w:type="paragraph" w:customStyle="1" w:styleId="reference">
    <w:name w:val="reference"/>
    <w:aliases w:val="ref"/>
    <w:basedOn w:val="Normal"/>
    <w:rsid w:val="00AE2BEB"/>
    <w:pPr>
      <w:overflowPunct w:val="0"/>
      <w:autoSpaceDE w:val="0"/>
      <w:autoSpaceDN w:val="0"/>
      <w:adjustRightInd w:val="0"/>
      <w:ind w:left="227" w:hanging="227"/>
      <w:jc w:val="both"/>
      <w:textAlignment w:val="baseline"/>
    </w:pPr>
    <w:rPr>
      <w:rFonts w:ascii="Times" w:eastAsia="SimSun" w:hAnsi="Times"/>
      <w:sz w:val="18"/>
      <w:szCs w:val="20"/>
      <w:lang w:eastAsia="zh-CN"/>
    </w:rPr>
  </w:style>
  <w:style w:type="paragraph" w:customStyle="1" w:styleId="Reference0">
    <w:name w:val="Reference"/>
    <w:basedOn w:val="Normal"/>
    <w:autoRedefine/>
    <w:rsid w:val="00AE2BEB"/>
    <w:pPr>
      <w:spacing w:line="220" w:lineRule="exact"/>
      <w:ind w:firstLine="5"/>
      <w:jc w:val="both"/>
    </w:pPr>
    <w:rPr>
      <w:rFonts w:eastAsia="SimSun"/>
    </w:rPr>
  </w:style>
  <w:style w:type="table" w:styleId="TableGrid">
    <w:name w:val="Table Grid"/>
    <w:basedOn w:val="TableNormal"/>
    <w:uiPriority w:val="59"/>
    <w:rsid w:val="006D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CD53E5"/>
  </w:style>
  <w:style w:type="paragraph" w:customStyle="1" w:styleId="MainText">
    <w:name w:val="MainText"/>
    <w:aliases w:val="MT"/>
    <w:basedOn w:val="FirstPara"/>
    <w:rsid w:val="00B67EC6"/>
    <w:pPr>
      <w:spacing w:before="0"/>
      <w:ind w:firstLine="300"/>
    </w:pPr>
  </w:style>
  <w:style w:type="paragraph" w:customStyle="1" w:styleId="FirstPara">
    <w:name w:val="FirstPara"/>
    <w:aliases w:val="FP"/>
    <w:basedOn w:val="Normal"/>
    <w:next w:val="MainText"/>
    <w:rsid w:val="00B67EC6"/>
    <w:pPr>
      <w:spacing w:before="120" w:line="240" w:lineRule="atLeast"/>
      <w:jc w:val="both"/>
    </w:pPr>
    <w:rPr>
      <w:sz w:val="20"/>
      <w:lang w:val="en-GB"/>
    </w:rPr>
  </w:style>
  <w:style w:type="paragraph" w:customStyle="1" w:styleId="HeadL1">
    <w:name w:val="HeadL1"/>
    <w:aliases w:val="H1"/>
    <w:basedOn w:val="FirstPara"/>
    <w:next w:val="FirstPara"/>
    <w:rsid w:val="00B67EC6"/>
    <w:pPr>
      <w:keepNext/>
      <w:tabs>
        <w:tab w:val="left" w:pos="360"/>
      </w:tabs>
      <w:spacing w:before="480" w:after="120"/>
      <w:ind w:left="360" w:hanging="360"/>
      <w:jc w:val="left"/>
    </w:pPr>
    <w:rPr>
      <w:b/>
      <w:sz w:val="22"/>
    </w:rPr>
  </w:style>
  <w:style w:type="paragraph" w:customStyle="1" w:styleId="PaperTitle">
    <w:name w:val="PaperTitle"/>
    <w:aliases w:val="PT"/>
    <w:basedOn w:val="FirstPara"/>
    <w:next w:val="AuthNames"/>
    <w:rsid w:val="00B67EC6"/>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Normal"/>
    <w:rsid w:val="00B67EC6"/>
    <w:pPr>
      <w:spacing w:after="120" w:line="320" w:lineRule="atLeast"/>
      <w:ind w:left="720" w:right="720"/>
      <w:jc w:val="left"/>
    </w:pPr>
    <w:rPr>
      <w:rFonts w:ascii="Arial" w:hAnsi="Arial"/>
      <w:sz w:val="28"/>
    </w:rPr>
  </w:style>
  <w:style w:type="character" w:customStyle="1" w:styleId="hps">
    <w:name w:val="hps"/>
    <w:basedOn w:val="DefaultParagraphFont"/>
    <w:rsid w:val="004A4790"/>
  </w:style>
  <w:style w:type="character" w:customStyle="1" w:styleId="Heading8Char">
    <w:name w:val="Heading 8 Char"/>
    <w:basedOn w:val="DefaultParagraphFont"/>
    <w:link w:val="Heading8"/>
    <w:rsid w:val="003A446F"/>
    <w:rPr>
      <w:i/>
      <w:iCs/>
      <w:sz w:val="24"/>
      <w:szCs w:val="24"/>
      <w:lang w:val="en-GB" w:eastAsia="en-GB"/>
    </w:rPr>
  </w:style>
  <w:style w:type="character" w:customStyle="1" w:styleId="Heading9Char">
    <w:name w:val="Heading 9 Char"/>
    <w:aliases w:val="Appendix Numbers Char"/>
    <w:basedOn w:val="DefaultParagraphFont"/>
    <w:link w:val="Heading9"/>
    <w:rsid w:val="003A446F"/>
    <w:rPr>
      <w:rFonts w:ascii="Arial" w:hAnsi="Arial" w:cs="Arial"/>
      <w:sz w:val="22"/>
      <w:szCs w:val="22"/>
      <w:lang w:val="en-GB" w:eastAsia="en-GB"/>
    </w:rPr>
  </w:style>
  <w:style w:type="paragraph" w:styleId="BodyText2">
    <w:name w:val="Body Text 2"/>
    <w:basedOn w:val="Normal"/>
    <w:link w:val="BodyText2Char"/>
    <w:rsid w:val="003A446F"/>
    <w:pPr>
      <w:spacing w:after="120" w:line="480" w:lineRule="auto"/>
    </w:pPr>
    <w:rPr>
      <w:lang w:val="en-GB" w:eastAsia="en-GB"/>
    </w:rPr>
  </w:style>
  <w:style w:type="character" w:customStyle="1" w:styleId="BodyText2Char">
    <w:name w:val="Body Text 2 Char"/>
    <w:basedOn w:val="DefaultParagraphFont"/>
    <w:link w:val="BodyText2"/>
    <w:rsid w:val="003A446F"/>
    <w:rPr>
      <w:sz w:val="24"/>
      <w:szCs w:val="24"/>
      <w:lang w:val="en-GB" w:eastAsia="en-GB"/>
    </w:rPr>
  </w:style>
  <w:style w:type="numbering" w:customStyle="1" w:styleId="NoList1">
    <w:name w:val="No List1"/>
    <w:next w:val="NoList"/>
    <w:uiPriority w:val="99"/>
    <w:semiHidden/>
    <w:unhideWhenUsed/>
    <w:rsid w:val="003A446F"/>
  </w:style>
  <w:style w:type="numbering" w:customStyle="1" w:styleId="NoList11">
    <w:name w:val="No List11"/>
    <w:next w:val="NoList"/>
    <w:semiHidden/>
    <w:rsid w:val="003A446F"/>
  </w:style>
  <w:style w:type="paragraph" w:styleId="TOC1">
    <w:name w:val="toc 1"/>
    <w:basedOn w:val="Normal"/>
    <w:next w:val="Normal"/>
    <w:autoRedefine/>
    <w:rsid w:val="003A446F"/>
    <w:pPr>
      <w:tabs>
        <w:tab w:val="right" w:leader="dot" w:pos="8777"/>
      </w:tabs>
      <w:spacing w:line="360" w:lineRule="auto"/>
      <w:jc w:val="center"/>
    </w:pPr>
    <w:rPr>
      <w:b/>
      <w:bCs/>
      <w:noProof/>
      <w:lang w:val="en-GB" w:eastAsia="en-GB"/>
    </w:rPr>
  </w:style>
  <w:style w:type="paragraph" w:customStyle="1" w:styleId="Default">
    <w:name w:val="Default"/>
    <w:rsid w:val="003A446F"/>
    <w:pPr>
      <w:autoSpaceDE w:val="0"/>
      <w:autoSpaceDN w:val="0"/>
      <w:adjustRightInd w:val="0"/>
    </w:pPr>
    <w:rPr>
      <w:color w:val="000000"/>
      <w:sz w:val="24"/>
      <w:szCs w:val="24"/>
      <w:lang w:val="en-GB" w:eastAsia="en-GB"/>
    </w:rPr>
  </w:style>
  <w:style w:type="paragraph" w:styleId="TOC2">
    <w:name w:val="toc 2"/>
    <w:basedOn w:val="Normal"/>
    <w:next w:val="Normal"/>
    <w:autoRedefine/>
    <w:rsid w:val="003A446F"/>
    <w:pPr>
      <w:tabs>
        <w:tab w:val="right" w:leader="dot" w:pos="8777"/>
      </w:tabs>
      <w:spacing w:line="360" w:lineRule="auto"/>
      <w:ind w:left="360"/>
      <w:jc w:val="both"/>
    </w:pPr>
    <w:rPr>
      <w:lang w:val="en-GB" w:eastAsia="en-GB"/>
    </w:rPr>
  </w:style>
  <w:style w:type="paragraph" w:styleId="TOC4">
    <w:name w:val="toc 4"/>
    <w:basedOn w:val="Normal"/>
    <w:next w:val="Normal"/>
    <w:autoRedefine/>
    <w:rsid w:val="003A446F"/>
    <w:pPr>
      <w:tabs>
        <w:tab w:val="right" w:leader="dot" w:pos="8777"/>
      </w:tabs>
      <w:spacing w:line="360" w:lineRule="auto"/>
      <w:ind w:left="900"/>
    </w:pPr>
    <w:rPr>
      <w:lang w:val="en-GB" w:eastAsia="en-GB"/>
    </w:rPr>
  </w:style>
  <w:style w:type="paragraph" w:styleId="TOC5">
    <w:name w:val="toc 5"/>
    <w:basedOn w:val="Normal"/>
    <w:next w:val="Normal"/>
    <w:autoRedefine/>
    <w:rsid w:val="003A446F"/>
    <w:pPr>
      <w:ind w:left="960"/>
    </w:pPr>
    <w:rPr>
      <w:lang w:val="en-GB" w:eastAsia="en-GB"/>
    </w:rPr>
  </w:style>
  <w:style w:type="paragraph" w:styleId="TOC3">
    <w:name w:val="toc 3"/>
    <w:basedOn w:val="Normal"/>
    <w:next w:val="Normal"/>
    <w:autoRedefine/>
    <w:rsid w:val="003A446F"/>
    <w:pPr>
      <w:ind w:left="480"/>
    </w:pPr>
    <w:rPr>
      <w:lang w:val="en-GB" w:eastAsia="en-GB"/>
    </w:rPr>
  </w:style>
  <w:style w:type="paragraph" w:styleId="TableofFigures">
    <w:name w:val="table of figures"/>
    <w:basedOn w:val="Normal"/>
    <w:next w:val="Normal"/>
    <w:rsid w:val="003A446F"/>
    <w:pPr>
      <w:ind w:left="480" w:hanging="480"/>
    </w:pPr>
    <w:rPr>
      <w:lang w:val="en-GB" w:eastAsia="en-GB"/>
    </w:rPr>
  </w:style>
  <w:style w:type="table" w:styleId="TableSimple1">
    <w:name w:val="Table Simple 1"/>
    <w:basedOn w:val="TableNormal"/>
    <w:rsid w:val="003A446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mailSignature">
    <w:name w:val="E-mail Signature"/>
    <w:basedOn w:val="Normal"/>
    <w:link w:val="E-mailSignatureChar"/>
    <w:rsid w:val="003A446F"/>
    <w:rPr>
      <w:lang w:val="en-GB" w:eastAsia="en-GB"/>
    </w:rPr>
  </w:style>
  <w:style w:type="character" w:customStyle="1" w:styleId="E-mailSignatureChar">
    <w:name w:val="E-mail Signature Char"/>
    <w:basedOn w:val="DefaultParagraphFont"/>
    <w:link w:val="E-mailSignature"/>
    <w:rsid w:val="003A446F"/>
    <w:rPr>
      <w:sz w:val="24"/>
      <w:szCs w:val="24"/>
      <w:lang w:val="en-GB" w:eastAsia="en-GB"/>
    </w:rPr>
  </w:style>
  <w:style w:type="paragraph" w:styleId="PlainText">
    <w:name w:val="Plain Text"/>
    <w:basedOn w:val="Normal"/>
    <w:link w:val="PlainTextChar"/>
    <w:rsid w:val="003A446F"/>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3A446F"/>
    <w:rPr>
      <w:rFonts w:ascii="Courier New" w:hAnsi="Courier New" w:cs="Courier New"/>
      <w:lang w:val="en-GB" w:eastAsia="en-GB"/>
    </w:rPr>
  </w:style>
  <w:style w:type="character" w:styleId="Strong">
    <w:name w:val="Strong"/>
    <w:basedOn w:val="DefaultParagraphFont"/>
    <w:uiPriority w:val="22"/>
    <w:qFormat/>
    <w:rsid w:val="003A446F"/>
    <w:rPr>
      <w:b/>
      <w:bCs/>
    </w:rPr>
  </w:style>
  <w:style w:type="character" w:customStyle="1" w:styleId="HTMLTypewriter2">
    <w:name w:val="HTML Typewriter2"/>
    <w:basedOn w:val="DefaultParagraphFont"/>
    <w:rsid w:val="003A446F"/>
    <w:rPr>
      <w:rFonts w:ascii="Courier New" w:eastAsia="Times New Roman" w:hAnsi="Courier New" w:cs="Courier New"/>
      <w:sz w:val="20"/>
      <w:szCs w:val="20"/>
    </w:rPr>
  </w:style>
  <w:style w:type="paragraph" w:styleId="HTMLPreformatted">
    <w:name w:val="HTML Preformatted"/>
    <w:basedOn w:val="Normal"/>
    <w:link w:val="HTMLPreformattedChar"/>
    <w:rsid w:val="003A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rsid w:val="003A446F"/>
    <w:rPr>
      <w:rFonts w:ascii="Courier New" w:hAnsi="Courier New" w:cs="Courier New"/>
      <w:lang w:val="en-GB" w:eastAsia="en-GB"/>
    </w:rPr>
  </w:style>
  <w:style w:type="character" w:styleId="FollowedHyperlink">
    <w:name w:val="FollowedHyperlink"/>
    <w:basedOn w:val="DefaultParagraphFont"/>
    <w:uiPriority w:val="99"/>
    <w:rsid w:val="003A446F"/>
    <w:rPr>
      <w:color w:val="800080"/>
      <w:u w:val="single"/>
    </w:rPr>
  </w:style>
  <w:style w:type="character" w:styleId="PlaceholderText">
    <w:name w:val="Placeholder Text"/>
    <w:basedOn w:val="DefaultParagraphFont"/>
    <w:uiPriority w:val="99"/>
    <w:semiHidden/>
    <w:rsid w:val="00BC5377"/>
    <w:rPr>
      <w:color w:val="808080"/>
    </w:rPr>
  </w:style>
  <w:style w:type="paragraph" w:styleId="NoSpacing">
    <w:name w:val="No Spacing"/>
    <w:link w:val="NoSpacingChar"/>
    <w:uiPriority w:val="1"/>
    <w:qFormat/>
    <w:rsid w:val="00BC5377"/>
    <w:rPr>
      <w:rFonts w:ascii="Calibri" w:eastAsia="Calibri" w:hAnsi="Calibri"/>
      <w:sz w:val="32"/>
      <w:szCs w:val="32"/>
      <w:lang w:val="de-DE"/>
    </w:rPr>
  </w:style>
  <w:style w:type="character" w:customStyle="1" w:styleId="created">
    <w:name w:val="created"/>
    <w:basedOn w:val="DefaultParagraphFont"/>
    <w:rsid w:val="00BC5377"/>
  </w:style>
  <w:style w:type="character" w:customStyle="1" w:styleId="reference-text">
    <w:name w:val="reference-text"/>
    <w:basedOn w:val="DefaultParagraphFont"/>
    <w:rsid w:val="00BC5377"/>
  </w:style>
  <w:style w:type="paragraph" w:customStyle="1" w:styleId="font5">
    <w:name w:val="font5"/>
    <w:basedOn w:val="Normal"/>
    <w:rsid w:val="00BC5377"/>
    <w:pPr>
      <w:spacing w:before="100" w:beforeAutospacing="1" w:after="100" w:afterAutospacing="1"/>
    </w:pPr>
    <w:rPr>
      <w:rFonts w:ascii="Arial" w:hAnsi="Arial" w:cs="Arial"/>
      <w:color w:val="000000"/>
      <w:sz w:val="18"/>
      <w:szCs w:val="18"/>
    </w:rPr>
  </w:style>
  <w:style w:type="paragraph" w:customStyle="1" w:styleId="xl65">
    <w:name w:val="xl65"/>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66">
    <w:name w:val="xl66"/>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67">
    <w:name w:val="xl67"/>
    <w:basedOn w:val="Normal"/>
    <w:rsid w:val="00BC5377"/>
    <w:pPr>
      <w:spacing w:before="100" w:beforeAutospacing="1" w:after="100" w:afterAutospacing="1"/>
    </w:pPr>
    <w:rPr>
      <w:sz w:val="14"/>
      <w:szCs w:val="14"/>
    </w:rPr>
  </w:style>
  <w:style w:type="paragraph" w:customStyle="1" w:styleId="xl68">
    <w:name w:val="xl68"/>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69">
    <w:name w:val="xl69"/>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71">
    <w:name w:val="xl71"/>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72">
    <w:name w:val="xl72"/>
    <w:basedOn w:val="Normal"/>
    <w:rsid w:val="00BC53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b/>
      <w:bCs/>
      <w:sz w:val="18"/>
      <w:szCs w:val="18"/>
    </w:rPr>
  </w:style>
  <w:style w:type="paragraph" w:customStyle="1" w:styleId="xl73">
    <w:name w:val="xl73"/>
    <w:basedOn w:val="Normal"/>
    <w:rsid w:val="00BC53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sz w:val="18"/>
      <w:szCs w:val="18"/>
    </w:rPr>
  </w:style>
  <w:style w:type="paragraph" w:customStyle="1" w:styleId="xl74">
    <w:name w:val="xl74"/>
    <w:basedOn w:val="Normal"/>
    <w:rsid w:val="00BC537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sz w:val="18"/>
      <w:szCs w:val="18"/>
    </w:rPr>
  </w:style>
  <w:style w:type="paragraph" w:customStyle="1" w:styleId="xl75">
    <w:name w:val="xl75"/>
    <w:basedOn w:val="Normal"/>
    <w:rsid w:val="00BC5377"/>
    <w:pPr>
      <w:spacing w:before="100" w:beforeAutospacing="1" w:after="100" w:afterAutospacing="1"/>
    </w:pPr>
    <w:rPr>
      <w:sz w:val="18"/>
      <w:szCs w:val="18"/>
    </w:rPr>
  </w:style>
  <w:style w:type="paragraph" w:customStyle="1" w:styleId="xl76">
    <w:name w:val="xl76"/>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77">
    <w:name w:val="xl77"/>
    <w:basedOn w:val="Normal"/>
    <w:rsid w:val="00BC53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numbering" w:customStyle="1" w:styleId="NoList2">
    <w:name w:val="No List2"/>
    <w:next w:val="NoList"/>
    <w:uiPriority w:val="99"/>
    <w:semiHidden/>
    <w:unhideWhenUsed/>
    <w:rsid w:val="004E6E69"/>
  </w:style>
  <w:style w:type="character" w:customStyle="1" w:styleId="MTEquationSection">
    <w:name w:val="MTEquationSection"/>
    <w:basedOn w:val="DefaultParagraphFont"/>
    <w:rsid w:val="004E6E69"/>
    <w:rPr>
      <w:rFonts w:ascii="Times New Roman" w:hAnsi="Times New Roman" w:cs="Times New Roman"/>
      <w:vanish/>
      <w:color w:val="FF0000"/>
      <w:sz w:val="24"/>
      <w:szCs w:val="24"/>
    </w:rPr>
  </w:style>
  <w:style w:type="table" w:customStyle="1" w:styleId="TableGrid1">
    <w:name w:val="Table Grid1"/>
    <w:basedOn w:val="TableNormal"/>
    <w:next w:val="TableGrid"/>
    <w:uiPriority w:val="59"/>
    <w:rsid w:val="004E6E69"/>
    <w:pPr>
      <w:spacing w:line="240" w:lineRule="exact"/>
    </w:pPr>
    <w:rPr>
      <w:rFonts w:ascii="Calibri" w:eastAsia="SimSun" w:hAnsi="Calibri"/>
      <w:kern w:val="2"/>
      <w:sz w:val="21"/>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4E6E69"/>
  </w:style>
  <w:style w:type="numbering" w:customStyle="1" w:styleId="NoList3">
    <w:name w:val="No List3"/>
    <w:next w:val="NoList"/>
    <w:uiPriority w:val="99"/>
    <w:semiHidden/>
    <w:unhideWhenUsed/>
    <w:rsid w:val="00F22989"/>
  </w:style>
  <w:style w:type="character" w:customStyle="1" w:styleId="NoSpacingChar">
    <w:name w:val="No Spacing Char"/>
    <w:basedOn w:val="DefaultParagraphFont"/>
    <w:link w:val="NoSpacing"/>
    <w:uiPriority w:val="1"/>
    <w:rsid w:val="00F22989"/>
    <w:rPr>
      <w:rFonts w:ascii="Calibri" w:eastAsia="Calibri" w:hAnsi="Calibri"/>
      <w:sz w:val="32"/>
      <w:szCs w:val="32"/>
      <w:lang w:val="de-DE"/>
    </w:rPr>
  </w:style>
  <w:style w:type="table" w:customStyle="1" w:styleId="TableGrid2">
    <w:name w:val="Table Grid2"/>
    <w:basedOn w:val="TableNormal"/>
    <w:next w:val="TableGrid"/>
    <w:uiPriority w:val="59"/>
    <w:rsid w:val="00F229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5057F"/>
  </w:style>
  <w:style w:type="paragraph" w:customStyle="1" w:styleId="a">
    <w:name w:val="바탕글"/>
    <w:basedOn w:val="Normal"/>
    <w:rsid w:val="0015057F"/>
    <w:pPr>
      <w:widowControl w:val="0"/>
      <w:shd w:val="clear" w:color="auto" w:fill="FFFFFF"/>
      <w:wordWrap w:val="0"/>
      <w:autoSpaceDE w:val="0"/>
      <w:autoSpaceDN w:val="0"/>
      <w:snapToGrid w:val="0"/>
      <w:spacing w:line="384" w:lineRule="auto"/>
      <w:jc w:val="both"/>
      <w:textAlignment w:val="baseline"/>
    </w:pPr>
    <w:rPr>
      <w:rFonts w:ascii="Gulim" w:eastAsia="Gulim" w:hAnsi="Gulim" w:cs="Gulim"/>
      <w:color w:val="000000"/>
      <w:sz w:val="20"/>
      <w:szCs w:val="20"/>
      <w:lang w:eastAsia="ko-KR"/>
    </w:rPr>
  </w:style>
  <w:style w:type="character" w:customStyle="1" w:styleId="fntk058">
    <w:name w:val="fnt_k058"/>
    <w:basedOn w:val="DefaultParagraphFont"/>
    <w:rsid w:val="0015057F"/>
    <w:rPr>
      <w:rFonts w:ascii="Gulim" w:hAnsi="Gulim" w:hint="default"/>
      <w:color w:val="000000"/>
      <w:sz w:val="20"/>
      <w:szCs w:val="20"/>
    </w:rPr>
  </w:style>
  <w:style w:type="character" w:customStyle="1" w:styleId="fnte096">
    <w:name w:val="fnt_e096"/>
    <w:basedOn w:val="DefaultParagraphFont"/>
    <w:rsid w:val="0015057F"/>
    <w:rPr>
      <w:rFonts w:ascii="Arial" w:hAnsi="Arial" w:cs="Arial" w:hint="default"/>
      <w:b w:val="0"/>
      <w:bCs w:val="0"/>
      <w:color w:val="000000"/>
      <w:sz w:val="20"/>
      <w:szCs w:val="20"/>
    </w:rPr>
  </w:style>
  <w:style w:type="paragraph" w:styleId="Date">
    <w:name w:val="Date"/>
    <w:basedOn w:val="Normal"/>
    <w:next w:val="Normal"/>
    <w:link w:val="DateChar"/>
    <w:uiPriority w:val="99"/>
    <w:rsid w:val="0015057F"/>
    <w:pPr>
      <w:widowControl w:val="0"/>
      <w:wordWrap w:val="0"/>
      <w:autoSpaceDE w:val="0"/>
      <w:autoSpaceDN w:val="0"/>
      <w:jc w:val="both"/>
    </w:pPr>
    <w:rPr>
      <w:rFonts w:ascii="Batang" w:eastAsia="Batang"/>
      <w:color w:val="0000FF"/>
      <w:kern w:val="2"/>
      <w:sz w:val="20"/>
      <w:lang w:eastAsia="ko-KR"/>
    </w:rPr>
  </w:style>
  <w:style w:type="character" w:customStyle="1" w:styleId="DateChar">
    <w:name w:val="Date Char"/>
    <w:basedOn w:val="DefaultParagraphFont"/>
    <w:link w:val="Date"/>
    <w:uiPriority w:val="99"/>
    <w:rsid w:val="0015057F"/>
    <w:rPr>
      <w:rFonts w:ascii="Batang" w:eastAsia="Batang"/>
      <w:color w:val="0000FF"/>
      <w:kern w:val="2"/>
      <w:szCs w:val="24"/>
      <w:lang w:eastAsia="ko-KR"/>
    </w:rPr>
  </w:style>
  <w:style w:type="paragraph" w:customStyle="1" w:styleId="a0">
    <w:name w:val="각주"/>
    <w:basedOn w:val="Normal"/>
    <w:rsid w:val="0015057F"/>
    <w:pPr>
      <w:snapToGrid w:val="0"/>
      <w:spacing w:line="312" w:lineRule="auto"/>
      <w:jc w:val="both"/>
    </w:pPr>
    <w:rPr>
      <w:rFonts w:ascii="Batang" w:eastAsia="Batang" w:hAnsi="Batang" w:cs="Gulim"/>
      <w:color w:val="000000"/>
      <w:sz w:val="18"/>
      <w:szCs w:val="18"/>
      <w:lang w:eastAsia="ko-KR"/>
    </w:rPr>
  </w:style>
  <w:style w:type="paragraph" w:customStyle="1" w:styleId="MS">
    <w:name w:val="MS바탕글"/>
    <w:basedOn w:val="Normal"/>
    <w:rsid w:val="0015057F"/>
    <w:pPr>
      <w:snapToGrid w:val="0"/>
      <w:spacing w:line="384" w:lineRule="auto"/>
      <w:jc w:val="both"/>
    </w:pPr>
    <w:rPr>
      <w:rFonts w:ascii="Batang" w:eastAsia="Batang" w:cs="Gulim"/>
      <w:color w:val="000000"/>
      <w:sz w:val="20"/>
      <w:szCs w:val="20"/>
      <w:lang w:eastAsia="ko-KR"/>
    </w:rPr>
  </w:style>
  <w:style w:type="numbering" w:customStyle="1" w:styleId="NoList5">
    <w:name w:val="No List5"/>
    <w:next w:val="NoList"/>
    <w:uiPriority w:val="99"/>
    <w:semiHidden/>
    <w:unhideWhenUsed/>
    <w:rsid w:val="00D5385F"/>
  </w:style>
  <w:style w:type="table" w:customStyle="1" w:styleId="TableGrid3">
    <w:name w:val="Table Grid3"/>
    <w:basedOn w:val="TableNormal"/>
    <w:next w:val="TableGrid"/>
    <w:rsid w:val="00D5385F"/>
    <w:pPr>
      <w:widowControl w:val="0"/>
      <w:adjustRightInd w:val="0"/>
      <w:spacing w:line="360" w:lineRule="atLeast"/>
      <w:jc w:val="both"/>
      <w:textAlignment w:val="baseline"/>
    </w:pPr>
    <w:rPr>
      <w:rFonts w:eastAsia="SimSun"/>
      <w:w w:val="9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unhideWhenUsed/>
    <w:rsid w:val="00D5385F"/>
  </w:style>
  <w:style w:type="numbering" w:customStyle="1" w:styleId="NoList6">
    <w:name w:val="No List6"/>
    <w:next w:val="NoList"/>
    <w:uiPriority w:val="99"/>
    <w:semiHidden/>
    <w:unhideWhenUsed/>
    <w:rsid w:val="0011051A"/>
  </w:style>
  <w:style w:type="character" w:customStyle="1" w:styleId="Hypertext">
    <w:name w:val="Hypertext"/>
    <w:uiPriority w:val="99"/>
    <w:rsid w:val="0011051A"/>
    <w:rPr>
      <w:color w:val="0000FF"/>
      <w:u w:val="single"/>
    </w:rPr>
  </w:style>
  <w:style w:type="paragraph" w:customStyle="1" w:styleId="byline">
    <w:name w:val="byline"/>
    <w:basedOn w:val="Normal"/>
    <w:rsid w:val="0011051A"/>
    <w:pPr>
      <w:spacing w:before="100" w:beforeAutospacing="1" w:after="100" w:afterAutospacing="1"/>
    </w:pPr>
  </w:style>
  <w:style w:type="table" w:customStyle="1" w:styleId="TableGrid4">
    <w:name w:val="Table Grid4"/>
    <w:basedOn w:val="TableNormal"/>
    <w:next w:val="TableGrid"/>
    <w:uiPriority w:val="59"/>
    <w:rsid w:val="001105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11051A"/>
    <w:rPr>
      <w:rFonts w:ascii="Calibri" w:eastAsia="Calibri" w:hAnsi="Calibr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7">
    <w:name w:val="No List7"/>
    <w:next w:val="NoList"/>
    <w:uiPriority w:val="99"/>
    <w:semiHidden/>
    <w:unhideWhenUsed/>
    <w:rsid w:val="00C664BB"/>
  </w:style>
  <w:style w:type="character" w:customStyle="1" w:styleId="date-display-single">
    <w:name w:val="date-display-single"/>
    <w:basedOn w:val="DefaultParagraphFont"/>
    <w:rsid w:val="00C664BB"/>
  </w:style>
  <w:style w:type="paragraph" w:customStyle="1" w:styleId="Gparagraph">
    <w:name w:val="G_paragraph"/>
    <w:basedOn w:val="Normal"/>
    <w:link w:val="GparagraphChar"/>
    <w:rsid w:val="00C664BB"/>
    <w:pPr>
      <w:spacing w:line="480" w:lineRule="auto"/>
      <w:ind w:firstLine="720"/>
      <w:jc w:val="both"/>
    </w:pPr>
    <w:rPr>
      <w:szCs w:val="20"/>
    </w:rPr>
  </w:style>
  <w:style w:type="character" w:customStyle="1" w:styleId="GparagraphChar">
    <w:name w:val="G_paragraph Char"/>
    <w:link w:val="Gparagraph"/>
    <w:rsid w:val="00C664BB"/>
    <w:rPr>
      <w:sz w:val="24"/>
    </w:rPr>
  </w:style>
  <w:style w:type="character" w:customStyle="1" w:styleId="FootnoteTextChar1">
    <w:name w:val="Footnote Text Char1"/>
    <w:basedOn w:val="DefaultParagraphFont"/>
    <w:semiHidden/>
    <w:rsid w:val="00180116"/>
    <w:rPr>
      <w:sz w:val="24"/>
      <w:szCs w:val="24"/>
    </w:rPr>
  </w:style>
  <w:style w:type="paragraph" w:customStyle="1" w:styleId="BodyTextGaramond">
    <w:name w:val="Body Text + Garamond"/>
    <w:aliases w:val="11 pt,Black,First line:  0.3 cm,Line spacing:  single"/>
    <w:basedOn w:val="Normal"/>
    <w:uiPriority w:val="99"/>
    <w:rsid w:val="00180116"/>
    <w:pPr>
      <w:spacing w:line="360" w:lineRule="auto"/>
      <w:jc w:val="both"/>
    </w:pPr>
    <w:rPr>
      <w:rFonts w:ascii="Garamond" w:hAnsi="Garamond"/>
      <w:sz w:val="22"/>
      <w:szCs w:val="22"/>
      <w:lang w:val="en-ZA" w:eastAsia="en-ZA"/>
    </w:rPr>
  </w:style>
  <w:style w:type="character" w:customStyle="1" w:styleId="CommentSubjectChar1">
    <w:name w:val="Comment Subject Char1"/>
    <w:basedOn w:val="CommentTextChar"/>
    <w:uiPriority w:val="99"/>
    <w:semiHidden/>
    <w:rsid w:val="00180116"/>
    <w:rPr>
      <w:rFonts w:ascii="Arial" w:eastAsia="Calibri" w:hAnsi="Arial" w:cs="Times New Roman"/>
      <w:b/>
      <w:bCs/>
      <w:sz w:val="20"/>
      <w:szCs w:val="20"/>
    </w:rPr>
  </w:style>
  <w:style w:type="character" w:customStyle="1" w:styleId="flc">
    <w:name w:val="flc"/>
    <w:basedOn w:val="DefaultParagraphFont"/>
    <w:rsid w:val="00180116"/>
  </w:style>
  <w:style w:type="character" w:customStyle="1" w:styleId="List1">
    <w:name w:val="List1"/>
    <w:basedOn w:val="DefaultParagraphFont"/>
    <w:uiPriority w:val="99"/>
    <w:rsid w:val="00180116"/>
    <w:rPr>
      <w:rFonts w:cs="Times New Roman"/>
    </w:rPr>
  </w:style>
  <w:style w:type="paragraph" w:styleId="Revision">
    <w:name w:val="Revision"/>
    <w:hidden/>
    <w:uiPriority w:val="99"/>
    <w:semiHidden/>
    <w:rsid w:val="00180116"/>
    <w:rPr>
      <w:rFonts w:asciiTheme="minorHAnsi" w:eastAsiaTheme="minorEastAsia" w:hAnsiTheme="minorHAnsi" w:cstheme="minorBidi"/>
      <w:sz w:val="22"/>
      <w:szCs w:val="22"/>
      <w:lang w:val="en-ZA" w:eastAsia="en-ZA"/>
    </w:rPr>
  </w:style>
  <w:style w:type="paragraph" w:customStyle="1" w:styleId="xl78">
    <w:name w:val="xl78"/>
    <w:basedOn w:val="Normal"/>
    <w:rsid w:val="0018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ZA" w:eastAsia="en-ZA"/>
    </w:rPr>
  </w:style>
  <w:style w:type="paragraph" w:customStyle="1" w:styleId="xl79">
    <w:name w:val="xl79"/>
    <w:basedOn w:val="Normal"/>
    <w:rsid w:val="0018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ZA" w:eastAsia="en-ZA"/>
    </w:rPr>
  </w:style>
  <w:style w:type="paragraph" w:customStyle="1" w:styleId="xl80">
    <w:name w:val="xl80"/>
    <w:basedOn w:val="Normal"/>
    <w:rsid w:val="0018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ZA" w:eastAsia="en-ZA"/>
    </w:rPr>
  </w:style>
  <w:style w:type="paragraph" w:customStyle="1" w:styleId="xl81">
    <w:name w:val="xl81"/>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n-ZA" w:eastAsia="en-ZA"/>
    </w:rPr>
  </w:style>
  <w:style w:type="paragraph" w:customStyle="1" w:styleId="xl82">
    <w:name w:val="xl82"/>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n-ZA" w:eastAsia="en-ZA"/>
    </w:rPr>
  </w:style>
  <w:style w:type="paragraph" w:customStyle="1" w:styleId="xl83">
    <w:name w:val="xl83"/>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val="en-ZA" w:eastAsia="en-ZA"/>
    </w:rPr>
  </w:style>
  <w:style w:type="paragraph" w:customStyle="1" w:styleId="xl84">
    <w:name w:val="xl84"/>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en-ZA" w:eastAsia="en-ZA"/>
    </w:rPr>
  </w:style>
  <w:style w:type="paragraph" w:customStyle="1" w:styleId="xl85">
    <w:name w:val="xl85"/>
    <w:basedOn w:val="Normal"/>
    <w:rsid w:val="00180116"/>
    <w:pPr>
      <w:shd w:val="clear" w:color="000000" w:fill="FFFFFF"/>
      <w:spacing w:before="100" w:beforeAutospacing="1" w:after="100" w:afterAutospacing="1"/>
    </w:pPr>
    <w:rPr>
      <w:lang w:val="en-ZA" w:eastAsia="en-ZA"/>
    </w:rPr>
  </w:style>
  <w:style w:type="paragraph" w:customStyle="1" w:styleId="xl86">
    <w:name w:val="xl86"/>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ZA" w:eastAsia="en-ZA"/>
    </w:rPr>
  </w:style>
  <w:style w:type="paragraph" w:customStyle="1" w:styleId="xl87">
    <w:name w:val="xl87"/>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ZA" w:eastAsia="en-ZA"/>
    </w:rPr>
  </w:style>
  <w:style w:type="paragraph" w:customStyle="1" w:styleId="xl88">
    <w:name w:val="xl88"/>
    <w:basedOn w:val="Normal"/>
    <w:rsid w:val="00180116"/>
    <w:pPr>
      <w:spacing w:before="100" w:beforeAutospacing="1" w:after="100" w:afterAutospacing="1"/>
    </w:pPr>
    <w:rPr>
      <w:sz w:val="16"/>
      <w:szCs w:val="16"/>
      <w:lang w:val="en-ZA" w:eastAsia="en-ZA"/>
    </w:rPr>
  </w:style>
  <w:style w:type="paragraph" w:customStyle="1" w:styleId="xl89">
    <w:name w:val="xl89"/>
    <w:basedOn w:val="Normal"/>
    <w:rsid w:val="00180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ZA" w:eastAsia="en-ZA"/>
    </w:rPr>
  </w:style>
  <w:style w:type="paragraph" w:customStyle="1" w:styleId="xl90">
    <w:name w:val="xl90"/>
    <w:basedOn w:val="Normal"/>
    <w:rsid w:val="00180116"/>
    <w:pPr>
      <w:shd w:val="clear" w:color="000000" w:fill="FFFFFF"/>
      <w:spacing w:before="100" w:beforeAutospacing="1" w:after="100" w:afterAutospacing="1"/>
    </w:pPr>
    <w:rPr>
      <w:sz w:val="16"/>
      <w:szCs w:val="16"/>
      <w:lang w:val="en-ZA" w:eastAsia="en-ZA"/>
    </w:rPr>
  </w:style>
  <w:style w:type="paragraph" w:customStyle="1" w:styleId="xl91">
    <w:name w:val="xl91"/>
    <w:basedOn w:val="Normal"/>
    <w:rsid w:val="00180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en-ZA" w:eastAsia="en-ZA"/>
    </w:rPr>
  </w:style>
  <w:style w:type="character" w:customStyle="1" w:styleId="cit-gray1">
    <w:name w:val="cit-gray1"/>
    <w:basedOn w:val="DefaultParagraphFont"/>
    <w:rsid w:val="00180116"/>
    <w:rPr>
      <w:color w:val="666666"/>
    </w:rPr>
  </w:style>
  <w:style w:type="character" w:customStyle="1" w:styleId="Heading1Char1">
    <w:name w:val="Heading 1 Char1"/>
    <w:locked/>
    <w:rsid w:val="003C6A32"/>
    <w:rPr>
      <w:b/>
      <w:caps/>
      <w:sz w:val="24"/>
      <w:lang w:val="fr-FR" w:eastAsia="ar-SA"/>
    </w:rPr>
  </w:style>
  <w:style w:type="character" w:customStyle="1" w:styleId="CarCar17">
    <w:name w:val="Car Car17"/>
    <w:locked/>
    <w:rsid w:val="003C6A32"/>
    <w:rPr>
      <w:rFonts w:ascii="Book Antiqua" w:hAnsi="Book Antiqua"/>
      <w:sz w:val="24"/>
    </w:rPr>
  </w:style>
  <w:style w:type="character" w:customStyle="1" w:styleId="Policepardfaut1">
    <w:name w:val="Police par défaut1"/>
    <w:rsid w:val="003C6A32"/>
  </w:style>
  <w:style w:type="character" w:customStyle="1" w:styleId="CarCar15">
    <w:name w:val="Car Car15"/>
    <w:locked/>
    <w:rsid w:val="003C6A32"/>
    <w:rPr>
      <w:sz w:val="24"/>
    </w:rPr>
  </w:style>
  <w:style w:type="character" w:customStyle="1" w:styleId="CarCar2">
    <w:name w:val="Car Car2"/>
    <w:rsid w:val="003C6A32"/>
    <w:rPr>
      <w:rFonts w:ascii="Book Antiqua" w:hAnsi="Book Antiqua"/>
      <w:sz w:val="24"/>
    </w:rPr>
  </w:style>
  <w:style w:type="character" w:customStyle="1" w:styleId="CarCar14">
    <w:name w:val="Car Car14"/>
    <w:locked/>
    <w:rsid w:val="003C6A32"/>
  </w:style>
  <w:style w:type="paragraph" w:customStyle="1" w:styleId="Paragraphedeliste1">
    <w:name w:val="Paragraphe de liste1"/>
    <w:basedOn w:val="Normal"/>
    <w:rsid w:val="003C6A32"/>
    <w:pPr>
      <w:suppressAutoHyphens/>
      <w:spacing w:after="200" w:line="276" w:lineRule="auto"/>
      <w:ind w:left="720"/>
    </w:pPr>
    <w:rPr>
      <w:rFonts w:ascii="Calibri" w:hAnsi="Calibri" w:cs="Calibri"/>
      <w:sz w:val="22"/>
      <w:szCs w:val="22"/>
      <w:lang w:val="fr-FR" w:eastAsia="ar-SA"/>
    </w:rPr>
  </w:style>
  <w:style w:type="paragraph" w:customStyle="1" w:styleId="Bibliographie1">
    <w:name w:val="Bibliographie1"/>
    <w:basedOn w:val="Normal"/>
    <w:next w:val="Normal"/>
    <w:rsid w:val="003C6A32"/>
    <w:pPr>
      <w:spacing w:after="200" w:line="276" w:lineRule="auto"/>
    </w:pPr>
  </w:style>
  <w:style w:type="paragraph" w:customStyle="1" w:styleId="Bibliographie2">
    <w:name w:val="Bibliographie2"/>
    <w:basedOn w:val="Normal"/>
    <w:next w:val="Normal"/>
    <w:rsid w:val="003C6A32"/>
    <w:pPr>
      <w:spacing w:after="200" w:line="276" w:lineRule="auto"/>
    </w:pPr>
  </w:style>
  <w:style w:type="character" w:customStyle="1" w:styleId="grame">
    <w:name w:val="grame"/>
    <w:rsid w:val="003C6A32"/>
  </w:style>
  <w:style w:type="character" w:customStyle="1" w:styleId="spelle">
    <w:name w:val="spelle"/>
    <w:rsid w:val="003C6A32"/>
  </w:style>
  <w:style w:type="character" w:customStyle="1" w:styleId="metaauteur">
    <w:name w:val="meta_auteur"/>
    <w:rsid w:val="003C6A32"/>
  </w:style>
  <w:style w:type="character" w:customStyle="1" w:styleId="CarCar4">
    <w:name w:val="Car Car4"/>
    <w:rsid w:val="003C6A32"/>
    <w:rPr>
      <w:lang w:val="en-GB"/>
    </w:rPr>
  </w:style>
  <w:style w:type="paragraph" w:customStyle="1" w:styleId="svarticle">
    <w:name w:val="svarticle"/>
    <w:basedOn w:val="Normal"/>
    <w:rsid w:val="003C6A32"/>
    <w:pPr>
      <w:spacing w:before="100" w:beforeAutospacing="1" w:after="100" w:afterAutospacing="1"/>
    </w:pPr>
    <w:rPr>
      <w:lang w:val="fr-FR" w:eastAsia="fr-FR"/>
    </w:rPr>
  </w:style>
  <w:style w:type="character" w:customStyle="1" w:styleId="spipsurligne">
    <w:name w:val="spip_surligne"/>
    <w:rsid w:val="003C6A32"/>
  </w:style>
  <w:style w:type="character" w:customStyle="1" w:styleId="TitleChar1">
    <w:name w:val="Title Char1"/>
    <w:locked/>
    <w:rsid w:val="003C6A32"/>
    <w:rPr>
      <w:b/>
      <w:sz w:val="24"/>
      <w:lang w:val="en-GB" w:eastAsia="fr-FR"/>
    </w:rPr>
  </w:style>
  <w:style w:type="character" w:customStyle="1" w:styleId="Emphaseple1">
    <w:name w:val="Emphase pâle1"/>
    <w:rsid w:val="003C6A32"/>
    <w:rPr>
      <w:rFonts w:eastAsia="Times New Roman"/>
      <w:i/>
      <w:color w:val="808080"/>
      <w:sz w:val="22"/>
      <w:lang w:val="fr-FR"/>
    </w:rPr>
  </w:style>
  <w:style w:type="character" w:customStyle="1" w:styleId="gsa">
    <w:name w:val="gs_a"/>
    <w:rsid w:val="003C6A32"/>
  </w:style>
  <w:style w:type="paragraph" w:customStyle="1" w:styleId="Index">
    <w:name w:val="Index"/>
    <w:basedOn w:val="Normal"/>
    <w:rsid w:val="003C6A32"/>
    <w:pPr>
      <w:suppressLineNumbers/>
      <w:suppressAutoHyphens/>
    </w:pPr>
    <w:rPr>
      <w:rFonts w:cs="Mangal"/>
      <w:lang w:val="fr-FR" w:eastAsia="ar-SA"/>
    </w:rPr>
  </w:style>
  <w:style w:type="paragraph" w:customStyle="1" w:styleId="Paragraphedeliste2">
    <w:name w:val="Paragraphe de liste2"/>
    <w:basedOn w:val="Normal"/>
    <w:rsid w:val="003C6A32"/>
    <w:pPr>
      <w:ind w:left="720"/>
      <w:contextualSpacing/>
    </w:pPr>
  </w:style>
  <w:style w:type="paragraph" w:customStyle="1" w:styleId="Sansinterligne2">
    <w:name w:val="Sans interligne2"/>
    <w:rsid w:val="003C6A32"/>
    <w:rPr>
      <w:rFonts w:ascii="Calibri" w:hAnsi="Calibri"/>
      <w:sz w:val="32"/>
      <w:szCs w:val="32"/>
      <w:lang w:val="de-DE"/>
    </w:rPr>
  </w:style>
  <w:style w:type="paragraph" w:styleId="Subtitle">
    <w:name w:val="Subtitle"/>
    <w:basedOn w:val="Normal"/>
    <w:next w:val="Normal"/>
    <w:link w:val="SubtitleChar1"/>
    <w:qFormat/>
    <w:rsid w:val="003C6A32"/>
    <w:pPr>
      <w:spacing w:after="200" w:line="276" w:lineRule="auto"/>
    </w:pPr>
    <w:rPr>
      <w:i/>
      <w:smallCaps/>
      <w:spacing w:val="10"/>
      <w:sz w:val="28"/>
      <w:szCs w:val="20"/>
    </w:rPr>
  </w:style>
  <w:style w:type="character" w:customStyle="1" w:styleId="SubtitleChar">
    <w:name w:val="Subtitle Char"/>
    <w:basedOn w:val="DefaultParagraphFont"/>
    <w:rsid w:val="003C6A3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locked/>
    <w:rsid w:val="003C6A32"/>
    <w:rPr>
      <w:i/>
      <w:smallCaps/>
      <w:spacing w:val="10"/>
      <w:sz w:val="28"/>
    </w:rPr>
  </w:style>
  <w:style w:type="paragraph" w:customStyle="1" w:styleId="Sansinterligne1">
    <w:name w:val="Sans interligne1"/>
    <w:basedOn w:val="Normal"/>
    <w:rsid w:val="003C6A32"/>
  </w:style>
  <w:style w:type="paragraph" w:customStyle="1" w:styleId="Listecouleur-Accent11">
    <w:name w:val="Liste couleur - Accent 11"/>
    <w:basedOn w:val="Normal"/>
    <w:rsid w:val="003C6A32"/>
    <w:pPr>
      <w:spacing w:after="200" w:line="276" w:lineRule="auto"/>
      <w:ind w:left="720"/>
      <w:contextualSpacing/>
    </w:pPr>
  </w:style>
  <w:style w:type="paragraph" w:customStyle="1" w:styleId="Grillecouleur-Accent11">
    <w:name w:val="Grille couleur - Accent 11"/>
    <w:basedOn w:val="Normal"/>
    <w:next w:val="Normal"/>
    <w:link w:val="ColorfulGrid-Accent1Char"/>
    <w:rsid w:val="003C6A32"/>
    <w:pPr>
      <w:spacing w:after="200" w:line="276" w:lineRule="auto"/>
    </w:pPr>
    <w:rPr>
      <w:i/>
      <w:sz w:val="20"/>
      <w:szCs w:val="20"/>
      <w:lang w:val="fr-FR" w:eastAsia="fr-FR"/>
    </w:rPr>
  </w:style>
  <w:style w:type="character" w:customStyle="1" w:styleId="ColorfulGrid-Accent1Char">
    <w:name w:val="Colorful Grid - Accent 1 Char"/>
    <w:link w:val="Grillecouleur-Accent11"/>
    <w:locked/>
    <w:rsid w:val="003C6A32"/>
    <w:rPr>
      <w:i/>
      <w:lang w:val="fr-FR" w:eastAsia="fr-FR"/>
    </w:rPr>
  </w:style>
  <w:style w:type="paragraph" w:customStyle="1" w:styleId="Trameclaire-Accent21">
    <w:name w:val="Trame claire - Accent 21"/>
    <w:basedOn w:val="Normal"/>
    <w:next w:val="Normal"/>
    <w:link w:val="LightShading-Accent2Char"/>
    <w:rsid w:val="003C6A32"/>
    <w:pPr>
      <w:pBdr>
        <w:top w:val="single" w:sz="4" w:space="10" w:color="auto"/>
        <w:bottom w:val="single" w:sz="4" w:space="10" w:color="auto"/>
      </w:pBdr>
      <w:spacing w:before="240" w:after="240" w:line="300" w:lineRule="auto"/>
      <w:ind w:left="1152" w:right="1152"/>
      <w:jc w:val="both"/>
    </w:pPr>
    <w:rPr>
      <w:i/>
      <w:sz w:val="20"/>
      <w:szCs w:val="20"/>
      <w:lang w:val="fr-FR" w:eastAsia="fr-FR"/>
    </w:rPr>
  </w:style>
  <w:style w:type="character" w:customStyle="1" w:styleId="LightShading-Accent2Char">
    <w:name w:val="Light Shading - Accent 2 Char"/>
    <w:link w:val="Trameclaire-Accent21"/>
    <w:locked/>
    <w:rsid w:val="003C6A32"/>
    <w:rPr>
      <w:i/>
      <w:lang w:val="fr-FR" w:eastAsia="fr-FR"/>
    </w:rPr>
  </w:style>
  <w:style w:type="character" w:customStyle="1" w:styleId="Accentuationdiscrte">
    <w:name w:val="Accentuation discrète"/>
    <w:rsid w:val="003C6A32"/>
    <w:rPr>
      <w:i/>
    </w:rPr>
  </w:style>
  <w:style w:type="character" w:customStyle="1" w:styleId="Forteaccentuation">
    <w:name w:val="Forte accentuation"/>
    <w:rsid w:val="003C6A32"/>
    <w:rPr>
      <w:b/>
      <w:i/>
    </w:rPr>
  </w:style>
  <w:style w:type="character" w:customStyle="1" w:styleId="Rfrenceple1">
    <w:name w:val="Référence pâle1"/>
    <w:rsid w:val="003C6A32"/>
    <w:rPr>
      <w:smallCaps/>
    </w:rPr>
  </w:style>
  <w:style w:type="character" w:customStyle="1" w:styleId="Rfrenceintense1">
    <w:name w:val="Référence intense1"/>
    <w:rsid w:val="003C6A32"/>
    <w:rPr>
      <w:b/>
      <w:smallCaps/>
    </w:rPr>
  </w:style>
  <w:style w:type="character" w:customStyle="1" w:styleId="Titredulivre1">
    <w:name w:val="Titre du livre1"/>
    <w:rsid w:val="003C6A32"/>
    <w:rPr>
      <w:i/>
      <w:smallCaps/>
      <w:spacing w:val="5"/>
    </w:rPr>
  </w:style>
  <w:style w:type="paragraph" w:customStyle="1" w:styleId="En-ttedetabledesmatires1">
    <w:name w:val="En-tête de table des matières1"/>
    <w:basedOn w:val="Heading1"/>
    <w:next w:val="Normal"/>
    <w:rsid w:val="003C6A32"/>
    <w:pPr>
      <w:keepNext w:val="0"/>
      <w:spacing w:before="480" w:line="276" w:lineRule="auto"/>
      <w:ind w:left="432" w:hanging="432"/>
      <w:contextualSpacing/>
      <w:outlineLvl w:val="9"/>
    </w:pPr>
    <w:rPr>
      <w:rFonts w:eastAsia="Times New Roman"/>
      <w:smallCaps/>
      <w:spacing w:val="5"/>
      <w:sz w:val="36"/>
      <w:szCs w:val="36"/>
    </w:rPr>
  </w:style>
  <w:style w:type="character" w:customStyle="1" w:styleId="titre">
    <w:name w:val="titre"/>
    <w:rsid w:val="003C6A32"/>
  </w:style>
  <w:style w:type="paragraph" w:customStyle="1" w:styleId="Paragraphedeliste11">
    <w:name w:val="Paragraphe de liste11"/>
    <w:basedOn w:val="Normal"/>
    <w:link w:val="Paragraphedeliste1Car"/>
    <w:rsid w:val="003C6A32"/>
    <w:pPr>
      <w:spacing w:after="200" w:line="276" w:lineRule="auto"/>
      <w:ind w:left="720"/>
      <w:contextualSpacing/>
    </w:pPr>
    <w:rPr>
      <w:szCs w:val="20"/>
    </w:rPr>
  </w:style>
  <w:style w:type="character" w:customStyle="1" w:styleId="Paragraphedeliste1Car">
    <w:name w:val="Paragraphe de liste1 Car"/>
    <w:link w:val="Paragraphedeliste11"/>
    <w:locked/>
    <w:rsid w:val="003C6A32"/>
    <w:rPr>
      <w:sz w:val="24"/>
    </w:rPr>
  </w:style>
  <w:style w:type="character" w:customStyle="1" w:styleId="apple-style-span">
    <w:name w:val="apple-style-span"/>
    <w:rsid w:val="003C6A32"/>
  </w:style>
  <w:style w:type="paragraph" w:customStyle="1" w:styleId="yiv1321840565msolistparagraph">
    <w:name w:val="yiv1321840565msolistparagraph"/>
    <w:basedOn w:val="Normal"/>
    <w:rsid w:val="003C6A32"/>
    <w:pPr>
      <w:spacing w:before="100" w:beforeAutospacing="1" w:after="100" w:afterAutospacing="1"/>
    </w:pPr>
    <w:rPr>
      <w:lang w:eastAsia="fr-FR"/>
    </w:rPr>
  </w:style>
  <w:style w:type="paragraph" w:customStyle="1" w:styleId="yiv2017627325msolistparagraph">
    <w:name w:val="yiv2017627325msolistparagraph"/>
    <w:basedOn w:val="Normal"/>
    <w:rsid w:val="003C6A32"/>
    <w:pPr>
      <w:spacing w:before="100" w:beforeAutospacing="1" w:after="100" w:afterAutospacing="1"/>
    </w:pPr>
    <w:rPr>
      <w:lang w:eastAsia="fr-FR"/>
    </w:rPr>
  </w:style>
  <w:style w:type="paragraph" w:customStyle="1" w:styleId="NormalGras">
    <w:name w:val="Normal + Gras"/>
    <w:aliases w:val="Justifié,Interligne : 1,5 ligne"/>
    <w:basedOn w:val="Paragraphedeliste11"/>
    <w:link w:val="NormalGras1"/>
    <w:rsid w:val="003C6A32"/>
    <w:pPr>
      <w:widowControl w:val="0"/>
      <w:numPr>
        <w:numId w:val="2"/>
      </w:numPr>
      <w:tabs>
        <w:tab w:val="num" w:pos="360"/>
        <w:tab w:val="left" w:pos="720"/>
      </w:tabs>
      <w:spacing w:after="0" w:line="240" w:lineRule="auto"/>
      <w:ind w:left="720" w:firstLine="0"/>
      <w:jc w:val="both"/>
    </w:pPr>
    <w:rPr>
      <w:b/>
      <w:color w:val="000000"/>
    </w:rPr>
  </w:style>
  <w:style w:type="character" w:customStyle="1" w:styleId="NormalGras1">
    <w:name w:val="Normal + Gras1"/>
    <w:aliases w:val="Justifié1,Interligne : 11,5 ligne Car Car"/>
    <w:link w:val="NormalGras"/>
    <w:locked/>
    <w:rsid w:val="003C6A32"/>
    <w:rPr>
      <w:b/>
      <w:color w:val="000000"/>
      <w:sz w:val="24"/>
    </w:rPr>
  </w:style>
  <w:style w:type="paragraph" w:customStyle="1" w:styleId="Titre118pt">
    <w:name w:val="Titre 1 + 18 pt"/>
    <w:aliases w:val="Gras"/>
    <w:basedOn w:val="Heading1"/>
    <w:link w:val="Titre118ptCar"/>
    <w:rsid w:val="003C6A32"/>
    <w:pPr>
      <w:numPr>
        <w:numId w:val="1"/>
      </w:numPr>
      <w:tabs>
        <w:tab w:val="num" w:pos="720"/>
      </w:tabs>
      <w:suppressAutoHyphens/>
      <w:spacing w:before="120" w:after="120" w:line="360" w:lineRule="auto"/>
      <w:ind w:left="0" w:firstLine="284"/>
      <w:jc w:val="center"/>
    </w:pPr>
    <w:rPr>
      <w:rFonts w:eastAsia="Times New Roman"/>
      <w:b/>
      <w:sz w:val="36"/>
      <w:szCs w:val="20"/>
      <w:lang w:val="fr-FR" w:eastAsia="ar-SA"/>
    </w:rPr>
  </w:style>
  <w:style w:type="character" w:customStyle="1" w:styleId="Titre118ptCar">
    <w:name w:val="Titre 1 + 18 pt Car"/>
    <w:aliases w:val="Gras Car"/>
    <w:link w:val="Titre118pt"/>
    <w:locked/>
    <w:rsid w:val="003C6A32"/>
    <w:rPr>
      <w:b/>
      <w:sz w:val="36"/>
      <w:lang w:val="fr-FR" w:eastAsia="ar-SA"/>
    </w:rPr>
  </w:style>
  <w:style w:type="character" w:customStyle="1" w:styleId="citationjournal">
    <w:name w:val="citation journal"/>
    <w:rsid w:val="003C6A32"/>
    <w:rPr>
      <w:rFonts w:cs="Times New Roman"/>
    </w:rPr>
  </w:style>
  <w:style w:type="paragraph" w:styleId="ListBullet">
    <w:name w:val="List Bullet"/>
    <w:basedOn w:val="Normal"/>
    <w:rsid w:val="003C6A32"/>
    <w:pPr>
      <w:numPr>
        <w:numId w:val="3"/>
      </w:numPr>
      <w:tabs>
        <w:tab w:val="num" w:pos="360"/>
      </w:tabs>
      <w:ind w:left="360"/>
      <w:contextualSpacing/>
    </w:pPr>
    <w:rPr>
      <w:lang w:val="fr-FR" w:eastAsia="fr-FR"/>
    </w:rPr>
  </w:style>
  <w:style w:type="character" w:styleId="HTMLCite">
    <w:name w:val="HTML Cite"/>
    <w:rsid w:val="003C6A32"/>
    <w:rPr>
      <w:rFonts w:cs="Times New Roman"/>
      <w:i/>
      <w:iCs/>
    </w:rPr>
  </w:style>
  <w:style w:type="character" w:customStyle="1" w:styleId="cs">
    <w:name w:val="_cs"/>
    <w:basedOn w:val="DefaultParagraphFont"/>
    <w:rsid w:val="003C6A32"/>
  </w:style>
  <w:style w:type="character" w:customStyle="1" w:styleId="xdb">
    <w:name w:val="_xdb"/>
    <w:basedOn w:val="DefaultParagraphFont"/>
    <w:rsid w:val="003C6A32"/>
  </w:style>
  <w:style w:type="character" w:customStyle="1" w:styleId="record-num-span1">
    <w:name w:val="record-num-span1"/>
    <w:basedOn w:val="DefaultParagraphFont"/>
    <w:rsid w:val="00696124"/>
    <w:rPr>
      <w:b/>
      <w:bCs/>
    </w:rPr>
  </w:style>
  <w:style w:type="character" w:customStyle="1" w:styleId="medium-font1">
    <w:name w:val="medium-font1"/>
    <w:basedOn w:val="DefaultParagraphFont"/>
    <w:rsid w:val="00696124"/>
    <w:rPr>
      <w:sz w:val="19"/>
      <w:szCs w:val="19"/>
    </w:rPr>
  </w:style>
  <w:style w:type="paragraph" w:customStyle="1" w:styleId="center">
    <w:name w:val="center"/>
    <w:basedOn w:val="Normal"/>
    <w:rsid w:val="00696124"/>
    <w:pPr>
      <w:spacing w:before="100" w:beforeAutospacing="1" w:after="100" w:afterAutospacing="1"/>
    </w:pPr>
  </w:style>
  <w:style w:type="character" w:customStyle="1" w:styleId="title-link1">
    <w:name w:val="title-link1"/>
    <w:basedOn w:val="DefaultParagraphFont"/>
    <w:rsid w:val="00696124"/>
    <w:rPr>
      <w:b w:val="0"/>
      <w:bCs w:val="0"/>
      <w:i w:val="0"/>
      <w:iCs w:val="0"/>
      <w:color w:val="0000FF"/>
      <w:sz w:val="19"/>
      <w:szCs w:val="19"/>
    </w:rPr>
  </w:style>
  <w:style w:type="paragraph" w:customStyle="1" w:styleId="MTDisplayEquation">
    <w:name w:val="MTDisplayEquation"/>
    <w:basedOn w:val="Normal"/>
    <w:next w:val="Normal"/>
    <w:rsid w:val="00696124"/>
    <w:pPr>
      <w:tabs>
        <w:tab w:val="center" w:pos="4320"/>
        <w:tab w:val="right" w:pos="8640"/>
      </w:tabs>
      <w:autoSpaceDE w:val="0"/>
      <w:autoSpaceDN w:val="0"/>
      <w:adjustRightInd w:val="0"/>
      <w:spacing w:line="360" w:lineRule="auto"/>
    </w:pPr>
    <w:rPr>
      <w:rFonts w:eastAsia="Batang"/>
      <w:lang w:eastAsia="ko-KR"/>
    </w:rPr>
  </w:style>
  <w:style w:type="character" w:customStyle="1" w:styleId="st1">
    <w:name w:val="st1"/>
    <w:basedOn w:val="DefaultParagraphFont"/>
    <w:rsid w:val="00F047AE"/>
  </w:style>
  <w:style w:type="character" w:customStyle="1" w:styleId="librios-ddef">
    <w:name w:val="librios-ddef"/>
    <w:basedOn w:val="DefaultParagraphFont"/>
    <w:rsid w:val="00F047AE"/>
  </w:style>
  <w:style w:type="paragraph" w:styleId="Bibliography">
    <w:name w:val="Bibliography"/>
    <w:basedOn w:val="Normal"/>
    <w:next w:val="Normal"/>
    <w:uiPriority w:val="37"/>
    <w:unhideWhenUsed/>
    <w:rsid w:val="00F047AE"/>
    <w:pPr>
      <w:jc w:val="both"/>
    </w:pPr>
    <w:rPr>
      <w:lang w:val="en-ZA"/>
    </w:rPr>
  </w:style>
  <w:style w:type="paragraph" w:customStyle="1" w:styleId="Style">
    <w:name w:val="Style"/>
    <w:rsid w:val="00F047AE"/>
    <w:pPr>
      <w:widowControl w:val="0"/>
      <w:autoSpaceDE w:val="0"/>
      <w:autoSpaceDN w:val="0"/>
      <w:adjustRightInd w:val="0"/>
      <w:jc w:val="both"/>
    </w:pPr>
    <w:rPr>
      <w:sz w:val="24"/>
      <w:szCs w:val="24"/>
      <w:lang w:val="en-ZA" w:eastAsia="en-ZA"/>
    </w:rPr>
  </w:style>
  <w:style w:type="paragraph" w:customStyle="1" w:styleId="xl24">
    <w:name w:val="xl24"/>
    <w:rsid w:val="0068660F"/>
    <w:pPr>
      <w:widowControl w:val="0"/>
      <w:wordWrap w:val="0"/>
      <w:autoSpaceDE w:val="0"/>
      <w:autoSpaceDN w:val="0"/>
      <w:adjustRightInd w:val="0"/>
      <w:spacing w:line="384" w:lineRule="auto"/>
      <w:jc w:val="both"/>
      <w:textAlignment w:val="baseline"/>
    </w:pPr>
    <w:rPr>
      <w:rFonts w:ascii="ÇÑÄÄ¹ÙÅÁ" w:hAnsi="ÇÑÄÄ¹ÙÅÁ" w:cs="ÇÑÄÄ¹ÙÅÁ"/>
      <w:color w:val="000000"/>
      <w:sz w:val="22"/>
      <w:szCs w:val="22"/>
      <w:lang w:eastAsia="ko-KR"/>
    </w:rPr>
  </w:style>
  <w:style w:type="paragraph" w:customStyle="1" w:styleId="1">
    <w:name w:val="1"/>
    <w:basedOn w:val="Normal"/>
    <w:rsid w:val="0068660F"/>
    <w:pPr>
      <w:widowControl w:val="0"/>
      <w:shd w:val="clear" w:color="auto" w:fill="FFFFFF"/>
      <w:autoSpaceDE w:val="0"/>
      <w:autoSpaceDN w:val="0"/>
      <w:snapToGrid w:val="0"/>
      <w:spacing w:line="300" w:lineRule="auto"/>
      <w:jc w:val="center"/>
      <w:textAlignment w:val="baseline"/>
    </w:pPr>
    <w:rPr>
      <w:rFonts w:ascii="Gulim" w:eastAsia="Gulim" w:hAnsi="Gulim" w:cs="Gulim"/>
      <w:color w:val="000000"/>
      <w:spacing w:val="-8"/>
      <w:sz w:val="26"/>
      <w:szCs w:val="26"/>
      <w:lang w:eastAsia="ko-KR"/>
    </w:rPr>
  </w:style>
  <w:style w:type="character" w:customStyle="1" w:styleId="BodyTextChar1">
    <w:name w:val="Body Text Char1"/>
    <w:basedOn w:val="DefaultParagraphFont"/>
    <w:uiPriority w:val="99"/>
    <w:semiHidden/>
    <w:rsid w:val="0068660F"/>
  </w:style>
  <w:style w:type="character" w:customStyle="1" w:styleId="Char1">
    <w:name w:val="본문 Char1"/>
    <w:basedOn w:val="DefaultParagraphFont"/>
    <w:uiPriority w:val="99"/>
    <w:semiHidden/>
    <w:rsid w:val="0068660F"/>
  </w:style>
  <w:style w:type="paragraph" w:customStyle="1" w:styleId="a1">
    <w:name w:val="표 안"/>
    <w:basedOn w:val="Normal"/>
    <w:rsid w:val="0068660F"/>
    <w:pPr>
      <w:widowControl w:val="0"/>
      <w:autoSpaceDE w:val="0"/>
      <w:autoSpaceDN w:val="0"/>
      <w:snapToGrid w:val="0"/>
      <w:jc w:val="center"/>
      <w:textAlignment w:val="baseline"/>
    </w:pPr>
    <w:rPr>
      <w:rFonts w:ascii="Gulim" w:eastAsia="Gulim" w:hAnsi="Gulim" w:cs="Gulim"/>
      <w:color w:val="000000"/>
      <w:sz w:val="20"/>
      <w:szCs w:val="20"/>
      <w:lang w:eastAsia="ko-KR"/>
    </w:rPr>
  </w:style>
  <w:style w:type="paragraph" w:customStyle="1" w:styleId="hs1">
    <w:name w:val="hs1"/>
    <w:basedOn w:val="Normal"/>
    <w:rsid w:val="00FA0627"/>
    <w:pPr>
      <w:spacing w:line="320" w:lineRule="atLeast"/>
      <w:ind w:left="750" w:hanging="750"/>
      <w:jc w:val="both"/>
    </w:pPr>
    <w:rPr>
      <w:rFonts w:ascii="BatangChe" w:eastAsia="Malgun Gothic" w:hAnsi="BatangChe" w:cs="Gulim"/>
      <w:color w:val="000000"/>
      <w:sz w:val="20"/>
      <w:szCs w:val="20"/>
      <w:lang w:eastAsia="ko-KR"/>
    </w:rPr>
  </w:style>
  <w:style w:type="paragraph" w:customStyle="1" w:styleId="10">
    <w:name w:val="목록 단락1"/>
    <w:basedOn w:val="Normal"/>
    <w:qFormat/>
    <w:rsid w:val="00FA0627"/>
    <w:pPr>
      <w:ind w:leftChars="400" w:left="800"/>
    </w:pPr>
    <w:rPr>
      <w:rFonts w:eastAsia="Malgun Gothic"/>
      <w:lang w:eastAsia="ko-KR"/>
    </w:rPr>
  </w:style>
  <w:style w:type="character" w:customStyle="1" w:styleId="tutorialsmainbody">
    <w:name w:val="tutorials_mainbody"/>
    <w:rsid w:val="00FA0627"/>
    <w:rPr>
      <w:rFonts w:cs="Times New Roman"/>
    </w:rPr>
  </w:style>
  <w:style w:type="paragraph" w:customStyle="1" w:styleId="a3">
    <w:name w:val="◦"/>
    <w:basedOn w:val="Normal"/>
    <w:rsid w:val="00FA0627"/>
    <w:pPr>
      <w:widowControl w:val="0"/>
      <w:shd w:val="clear" w:color="auto" w:fill="FFFFFF"/>
      <w:autoSpaceDE w:val="0"/>
      <w:autoSpaceDN w:val="0"/>
      <w:snapToGrid w:val="0"/>
      <w:spacing w:before="100" w:line="384" w:lineRule="auto"/>
      <w:ind w:left="982" w:hanging="982"/>
      <w:jc w:val="both"/>
      <w:textAlignment w:val="baseline"/>
    </w:pPr>
    <w:rPr>
      <w:rFonts w:ascii="Gulim" w:eastAsia="Gulim" w:hAnsi="Gulim" w:cs="Gulim"/>
      <w:color w:val="000000"/>
      <w:sz w:val="28"/>
      <w:szCs w:val="28"/>
      <w:lang w:eastAsia="ko-KR"/>
    </w:rPr>
  </w:style>
  <w:style w:type="character" w:customStyle="1" w:styleId="A30">
    <w:name w:val="A3"/>
    <w:uiPriority w:val="99"/>
    <w:rsid w:val="00D23643"/>
    <w:rPr>
      <w:rFonts w:cs="New Baskerville"/>
      <w:color w:val="000000"/>
      <w:sz w:val="20"/>
      <w:szCs w:val="20"/>
    </w:rPr>
  </w:style>
  <w:style w:type="paragraph" w:customStyle="1" w:styleId="text">
    <w:name w:val="text"/>
    <w:basedOn w:val="Normal"/>
    <w:rsid w:val="00D23643"/>
    <w:pPr>
      <w:spacing w:before="100" w:beforeAutospacing="1" w:after="100" w:afterAutospacing="1"/>
    </w:pPr>
  </w:style>
  <w:style w:type="paragraph" w:customStyle="1" w:styleId="Paragrafoelenco1">
    <w:name w:val="Paragrafo elenco1"/>
    <w:basedOn w:val="Normal"/>
    <w:uiPriority w:val="99"/>
    <w:rsid w:val="00D76B53"/>
    <w:pPr>
      <w:spacing w:after="200" w:line="276" w:lineRule="auto"/>
      <w:ind w:left="720"/>
      <w:contextualSpacing/>
    </w:pPr>
    <w:rPr>
      <w:rFonts w:ascii="Calibri" w:hAnsi="Calibri" w:cs="Calibri"/>
      <w:sz w:val="22"/>
      <w:szCs w:val="22"/>
      <w:lang w:val="en-GB"/>
    </w:rPr>
  </w:style>
  <w:style w:type="paragraph" w:customStyle="1" w:styleId="ListParagraph1">
    <w:name w:val="List Paragraph1"/>
    <w:basedOn w:val="Normal"/>
    <w:uiPriority w:val="99"/>
    <w:rsid w:val="00D76B53"/>
    <w:pPr>
      <w:spacing w:after="200" w:line="276" w:lineRule="auto"/>
      <w:ind w:left="720"/>
      <w:contextualSpacing/>
    </w:pPr>
    <w:rPr>
      <w:rFonts w:ascii="Calibri" w:eastAsia="Calibri" w:hAnsi="Calibri" w:cs="Calibri"/>
      <w:sz w:val="22"/>
      <w:szCs w:val="22"/>
      <w:lang w:val="en-GB"/>
    </w:rPr>
  </w:style>
  <w:style w:type="character" w:customStyle="1" w:styleId="exam">
    <w:name w:val="exam"/>
    <w:basedOn w:val="DefaultParagraphFont"/>
    <w:rsid w:val="00F82F5E"/>
  </w:style>
  <w:style w:type="character" w:customStyle="1" w:styleId="shorttext">
    <w:name w:val="short_text"/>
    <w:basedOn w:val="DefaultParagraphFont"/>
    <w:rsid w:val="00F82F5E"/>
  </w:style>
  <w:style w:type="character" w:customStyle="1" w:styleId="nlmx">
    <w:name w:val="nlm_x"/>
    <w:basedOn w:val="DefaultParagraphFont"/>
    <w:rsid w:val="00F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046">
      <w:bodyDiv w:val="1"/>
      <w:marLeft w:val="0"/>
      <w:marRight w:val="0"/>
      <w:marTop w:val="0"/>
      <w:marBottom w:val="0"/>
      <w:divBdr>
        <w:top w:val="none" w:sz="0" w:space="0" w:color="auto"/>
        <w:left w:val="none" w:sz="0" w:space="0" w:color="auto"/>
        <w:bottom w:val="none" w:sz="0" w:space="0" w:color="auto"/>
        <w:right w:val="none" w:sz="0" w:space="0" w:color="auto"/>
      </w:divBdr>
      <w:divsChild>
        <w:div w:id="756366551">
          <w:marLeft w:val="10"/>
          <w:marRight w:val="0"/>
          <w:marTop w:val="400"/>
          <w:marBottom w:val="600"/>
          <w:divBdr>
            <w:top w:val="none" w:sz="0" w:space="0" w:color="auto"/>
            <w:left w:val="none" w:sz="0" w:space="0" w:color="auto"/>
            <w:bottom w:val="none" w:sz="0" w:space="0" w:color="auto"/>
            <w:right w:val="none" w:sz="0" w:space="0" w:color="auto"/>
          </w:divBdr>
          <w:divsChild>
            <w:div w:id="2042779618">
              <w:marLeft w:val="310"/>
              <w:marRight w:val="31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3.0/" TargetMode="External"/><Relationship Id="rId2" Type="http://schemas.openxmlformats.org/officeDocument/2006/relationships/hyperlink" Target="http://www.clute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Cre07</b:Tag>
    <b:SourceType>Book</b:SourceType>
    <b:Guid>{2209729C-6317-4F93-ACF6-62E9BC111D4B}</b:Guid>
    <b:Author>
      <b:Author>
        <b:NameList>
          <b:Person>
            <b:Last>Creswell</b:Last>
            <b:First>John</b:First>
            <b:Middle>W</b:Middle>
          </b:Person>
          <b:Person>
            <b:Last>Plano-Clark</b:Last>
            <b:First>Vicki</b:First>
            <b:Middle>L</b:Middle>
          </b:Person>
        </b:NameList>
      </b:Author>
    </b:Author>
    <b:Title>Designing and constructing mixed research methods</b:Title>
    <b:Year>2007</b:Year>
    <b:City>Thousand Oaks, London New Delhi</b:City>
    <b:Publisher>SAGE Publications</b:Publisher>
    <b:RefOrder>2</b:RefOrder>
  </b:Source>
  <b:Source>
    <b:Tag>Kas11</b:Tag>
    <b:SourceType>Book</b:SourceType>
    <b:Guid>{9533D53E-4A51-4D6E-86E0-864E60B0FE8B}</b:Guid>
    <b:Author>
      <b:Author>
        <b:NameList>
          <b:Person>
            <b:Last>Kaseke</b:Last>
            <b:First>Lindelani</b:First>
            <b:Middle>Linda</b:Middle>
          </b:Person>
        </b:NameList>
      </b:Author>
    </b:Author>
    <b:Year>2011</b:Year>
    <b:Title>Challenges facing the Limpopo Department of Public Works with regard to service delivery : a case of the core functions of the Department</b:Title>
    <b:Publisher>University of Limpopo (Turfloop Campus)</b:Publisher>
    <b:YearAccessed>2013</b:YearAccessed>
    <b:MonthAccessed>May</b:MonthAccessed>
    <b:DayAccessed>22</b:DayAccessed>
    <b:URL>http://ul.netd.ac.za/jspui/handle/10386/490</b:URL>
    <b:RefOrder>3</b:RefOrder>
  </b:Source>
  <b:Source>
    <b:Tag>Sto10</b:Tag>
    <b:SourceType>DocumentFromInternetSite</b:SourceType>
    <b:Guid>{86E51FF8-8B5C-421C-AAD3-12145212B343}</b:Guid>
    <b:Author>
      <b:Author>
        <b:NameList>
          <b:Person>
            <b:Last>Stokes</b:Last>
            <b:First>Gareth</b:First>
          </b:Person>
        </b:NameList>
      </b:Author>
    </b:Author>
    <b:Title> South Africa Inc laments skills shortage. </b:Title>
    <b:InternetSiteTitle>FANEWS</b:InternetSiteTitle>
    <b:Year>2010</b:Year>
    <b:Month>February</b:Month>
    <b:Day>5</b:Day>
    <b:YearAccessed>2012</b:YearAccessed>
    <b:MonthAccessed>February</b:MonthAccessed>
    <b:DayAccessed>29</b:DayAccessed>
    <b:URL>http://www.fanews.co.za/article.asp?Front_Page_Features~25,Straight_Talk~1146,South_Africa_Inc_laments_skills_shortage~7443</b:URL>
    <b:RefOrder>4</b:RefOrder>
  </b:Source>
  <b:Source>
    <b:Tag>Buf112</b:Tag>
    <b:SourceType>DocumentFromInternetSite</b:SourceType>
    <b:Guid>{7FCEBCFA-8A3C-4E67-BAEF-AC3638F27BC0}</b:Guid>
    <b:Author>
      <b:Author>
        <b:Corporate>Buffalo City Metropolitan Municipality</b:Corporate>
      </b:Author>
    </b:Author>
    <b:Title>KPA Achievement Report</b:Title>
    <b:Year>2011c</b:Year>
    <b:YearAccessed>2012</b:YearAccessed>
    <b:MonthAccessed>September</b:MonthAccessed>
    <b:DayAccessed>30</b:DayAccessed>
    <b:URL>http://www.buffalocity.gov.za/municipality/annual_report10-11/final/prt2_kpa_report.pdf</b:URL>
    <b:RefOrder>5</b:RefOrder>
  </b:Source>
  <b:Source>
    <b:Tag>Gui</b:Tag>
    <b:SourceType>DocumentFromInternetSite</b:SourceType>
    <b:Guid>{88586456-C5D1-48E7-A80B-8127A007BF08}</b:Guid>
    <b:Title>Guideline Document on the Roles and Responsibilities of Councillors, Political Structures and Officials</b:Title>
    <b:Author>
      <b:Author>
        <b:Corporate>SALGA</b:Corporate>
      </b:Author>
    </b:Author>
    <b:Year>2011</b:Year>
    <b:Month>March</b:Month>
    <b:YearAccessed>2012</b:YearAccessed>
    <b:MonthAccessed>September</b:MonthAccessed>
    <b:DayAccessed>20</b:DayAccessed>
    <b:URL>http://www.salga.org.za/pages/Knowledge--Hub/Guidelines-for-Municipalities</b:URL>
    <b:RefOrder>6</b:RefOrder>
  </b:Source>
  <b:Source>
    <b:Tag>Ane11</b:Tag>
    <b:SourceType>DocumentFromInternetSite</b:SourceType>
    <b:Guid>{D69A3549-52FD-4E59-AD32-14DDDE818F6B}</b:Guid>
    <b:Author>
      <b:Author>
        <b:NameList>
          <b:Person>
            <b:Last>Gxoyiya</b:Last>
            <b:First>Anele</b:First>
          </b:Person>
        </b:NameList>
      </b:Author>
    </b:Author>
    <b:Title>Whistleblowers victimised in Sol Plaatjie Municipality </b:Title>
    <b:InternetSiteTitle>COSATU NCape</b:InternetSiteTitle>
    <b:Year>2011</b:Year>
    <b:Month>November</b:Month>
    <b:Day>30</b:Day>
    <b:YearAccessed>2012</b:YearAccessed>
    <b:MonthAccessed>October</b:MonthAccessed>
    <b:DayAccessed>30</b:DayAccessed>
    <b:URL>http://www.politicsweb.co.za/politicsweb/view/politicsweb/en/page72308?oid=269695&amp;sn=Marketingweb+detail&amp;pid=90389</b:URL>
    <b:RefOrder>7</b:RefOrder>
  </b:Source>
  <b:Source>
    <b:Tag>Tim10</b:Tag>
    <b:SourceType>DocumentFromInternetSite</b:SourceType>
    <b:Guid>{A83F1460-00C0-4BAD-AE80-5DD9715C77F0}</b:Guid>
    <b:Author>
      <b:Author>
        <b:Corporate>Times Live</b:Corporate>
      </b:Author>
      <b:ProducerName>
        <b:NameList>
          <b:Person>
            <b:Last>Kimberley</b:Last>
            <b:First>Michael</b:First>
          </b:Person>
        </b:NameList>
      </b:ProducerName>
    </b:Author>
    <b:Title>Buffalo City "Corrupt to the core"</b:Title>
    <b:Year>2010</b:Year>
    <b:Month>November</b:Month>
    <b:Day>16</b:Day>
    <b:YearAccessed>2011</b:YearAccessed>
    <b:MonthAccessed>November</b:MonthAccessed>
    <b:DayAccessed>23</b:DayAccessed>
    <b:URL>http://www.timeslive.co.za/local/article765209.ece/Buffalo-City-Corrupt-to-the-core</b:URL>
    <b:RefOrder>8</b:RefOrder>
  </b:Source>
  <b:Source>
    <b:Tag>The00</b:Tag>
    <b:SourceType>Misc</b:SourceType>
    <b:Guid>{4263311F-86E9-44DB-AF04-427FF2F31BD1}</b:Guid>
    <b:Title>Local Government Municipal Systems Act, 2000 </b:Title>
    <b:Year>2000</b:Year>
    <b:Month>November </b:Month>
    <b:Day>20</b:Day>
    <b:Author>
      <b:Author>
        <b:Corporate>The Presidency </b:Corporate>
      </b:Author>
    </b:Author>
    <b:City>Cape Town </b:City>
    <b:StateProvince>Western Cape</b:StateProvince>
    <b:CountryRegion>Republic of South Africa</b:CountryRegion>
    <b:Publisher>Government Gazette</b:Publisher>
    <b:RefOrder>9</b:RefOrder>
  </b:Source>
  <b:Source>
    <b:Tag>BCM</b:Tag>
    <b:SourceType>DocumentFromInternetSite</b:SourceType>
    <b:Guid>{FA38E297-D579-4A13-9490-133174551030}</b:Guid>
    <b:Title>BCM wastes R150m in year</b:Title>
    <b:Author>
      <b:Author>
        <b:NameList>
          <b:Person>
            <b:Last>Nini</b:Last>
            <b:First>Asanda</b:First>
          </b:Person>
        </b:NameList>
      </b:Author>
    </b:Author>
    <b:Year>2012c</b:Year>
    <b:Month>September</b:Month>
    <b:Day>6</b:Day>
    <b:YearAccessed>2012</b:YearAccessed>
    <b:MonthAccessed>October</b:MonthAccessed>
    <b:DayAccessed>17</b:DayAccessed>
    <b:URL>http://www.dispatch.co.za/bcm-wastes-r150m-in-year/</b:URL>
    <b:RefOrder>10</b:RefOrder>
  </b:Source>
  <b:Source>
    <b:Tag>Buf1</b:Tag>
    <b:SourceType>DocumentFromInternetSite</b:SourceType>
    <b:Guid>{13D833FB-F15D-4DE5-81D8-887BE58FFA60}</b:Guid>
    <b:Author>
      <b:Author>
        <b:Corporate>Buffalo City Metro Municipality</b:Corporate>
      </b:Author>
    </b:Author>
    <b:Title>Draft Integrated Development Plan 2011-2016</b:Title>
    <b:YearAccessed>2012</b:YearAccessed>
    <b:MonthAccessed>October</b:MonthAccessed>
    <b:DayAccessed>17</b:DayAccessed>
    <b:URL>www.buffalocity.gov.za/municipality/idp11/sectionf.pdf</b:URL>
    <b:Year>2010</b:Year>
    <b:RefOrder>11</b:RefOrder>
  </b:Source>
  <b:Source>
    <b:Tag>Nat04</b:Tag>
    <b:SourceType>DocumentFromInternetSite</b:SourceType>
    <b:Guid>{3AA70F77-1E7C-4AB0-BCA0-7EFFD3318C82}</b:Guid>
    <b:Author>
      <b:Author>
        <b:Corporate>National Treasury Republic of South Africa</b:Corporate>
      </b:Author>
    </b:Author>
    <b:Title>Supply Chain Management: A Guide for Accounting Officers / Authorities</b:Title>
    <b:Month>February</b:Month>
    <b:YearAccessed>2012</b:YearAccessed>
    <b:MonthAccessed>October</b:MonthAccessed>
    <b:DayAccessed>17</b:DayAccessed>
    <b:URL>www.environment.gov.za/sites/default/.../accountingofficer_scmguide.pdf</b:URL>
    <b:Year>2004</b:Year>
    <b:RefOrder>12</b:RefOrder>
  </b:Source>
  <b:Source>
    <b:Tag>Aal10</b:Tag>
    <b:SourceType>Report</b:SourceType>
    <b:Guid>{81A50B9E-DC64-4B33-A425-5212A2DFA89B}</b:Guid>
    <b:Title>Pakistan Surgical Industry; Structure, Issues / Problems &amp; Recommendations</b:Title>
    <b:Year>2010</b:Year>
    <b:Publisher>The Rawalpindi Chamber of Commerce &amp; Industry</b:Publisher>
    <b:Author>
      <b:Author>
        <b:NameList>
          <b:Person>
            <b:Last>Ahmed</b:Last>
            <b:First>Aaliya</b:First>
          </b:Person>
        </b:NameList>
      </b:Author>
    </b:Author>
    <b:RefOrder>1</b:RefOrder>
  </b:Source>
</b:Sources>
</file>

<file path=customXml/itemProps1.xml><?xml version="1.0" encoding="utf-8"?>
<ds:datastoreItem xmlns:ds="http://schemas.openxmlformats.org/officeDocument/2006/customXml" ds:itemID="{1EAC1C89-3A76-F344-B341-B5E3341A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7647</Words>
  <Characters>43594</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Administrative Structure of the program:  To understand where the program is now, it is important to trace it’s somewhat convoluted developmental trajectory</vt:lpstr>
    </vt:vector>
  </TitlesOfParts>
  <Manager/>
  <Company/>
  <LinksUpToDate>false</LinksUpToDate>
  <CharactersWithSpaces>51139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Structure of the program:  To understand where the program is now, it is important to trace it’s somewhat convoluted developmental trajectory</dc:title>
  <dc:creator/>
  <cp:lastModifiedBy/>
  <cp:revision>1</cp:revision>
  <cp:lastPrinted>2013-04-02T20:17:00Z</cp:lastPrinted>
  <dcterms:created xsi:type="dcterms:W3CDTF">2016-05-02T14:58:00Z</dcterms:created>
  <dcterms:modified xsi:type="dcterms:W3CDTF">2016-05-09T15:57:00Z</dcterms:modified>
</cp:coreProperties>
</file>