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4B" w:rsidRPr="001641AF" w:rsidRDefault="00F5744B" w:rsidP="001641AF">
      <w:pPr>
        <w:widowControl w:val="0"/>
        <w:jc w:val="center"/>
        <w:rPr>
          <w:sz w:val="52"/>
          <w:szCs w:val="52"/>
        </w:rPr>
      </w:pPr>
      <w:r w:rsidRPr="001641AF">
        <w:rPr>
          <w:sz w:val="52"/>
          <w:szCs w:val="52"/>
        </w:rPr>
        <w:t xml:space="preserve">An Instructional Case </w:t>
      </w:r>
      <w:proofErr w:type="gramStart"/>
      <w:r w:rsidR="00CF2CB7" w:rsidRPr="001641AF">
        <w:rPr>
          <w:sz w:val="52"/>
          <w:szCs w:val="52"/>
        </w:rPr>
        <w:t>F</w:t>
      </w:r>
      <w:r w:rsidRPr="001641AF">
        <w:rPr>
          <w:sz w:val="52"/>
          <w:szCs w:val="52"/>
        </w:rPr>
        <w:t>or</w:t>
      </w:r>
      <w:proofErr w:type="gramEnd"/>
      <w:r w:rsidRPr="001641AF">
        <w:rPr>
          <w:sz w:val="52"/>
          <w:szCs w:val="52"/>
        </w:rPr>
        <w:t xml:space="preserve"> Courses </w:t>
      </w:r>
      <w:r w:rsidR="00CF2CB7" w:rsidRPr="001641AF">
        <w:rPr>
          <w:sz w:val="52"/>
          <w:szCs w:val="52"/>
        </w:rPr>
        <w:t>I</w:t>
      </w:r>
      <w:r w:rsidRPr="001641AF">
        <w:rPr>
          <w:sz w:val="52"/>
          <w:szCs w:val="52"/>
        </w:rPr>
        <w:t>n</w:t>
      </w:r>
      <w:r w:rsidR="008D75C8" w:rsidRPr="001641AF">
        <w:rPr>
          <w:sz w:val="52"/>
          <w:szCs w:val="52"/>
        </w:rPr>
        <w:t xml:space="preserve"> </w:t>
      </w:r>
      <w:r w:rsidRPr="001641AF">
        <w:rPr>
          <w:sz w:val="52"/>
          <w:szCs w:val="52"/>
        </w:rPr>
        <w:t>Financial Accounting, Auditing, Manage</w:t>
      </w:r>
      <w:r w:rsidR="000A4723" w:rsidRPr="001641AF">
        <w:rPr>
          <w:sz w:val="52"/>
          <w:szCs w:val="52"/>
        </w:rPr>
        <w:t xml:space="preserve">rial Accounting, </w:t>
      </w:r>
      <w:r w:rsidR="00462D40" w:rsidRPr="001641AF">
        <w:rPr>
          <w:sz w:val="52"/>
          <w:szCs w:val="52"/>
        </w:rPr>
        <w:t>Ethics</w:t>
      </w:r>
      <w:r w:rsidR="00CF2CB7" w:rsidRPr="001641AF">
        <w:rPr>
          <w:sz w:val="52"/>
          <w:szCs w:val="52"/>
        </w:rPr>
        <w:t>,</w:t>
      </w:r>
      <w:r w:rsidR="001C0CF3" w:rsidRPr="001641AF">
        <w:rPr>
          <w:sz w:val="52"/>
          <w:szCs w:val="52"/>
        </w:rPr>
        <w:t xml:space="preserve"> </w:t>
      </w:r>
      <w:r w:rsidR="00CF2CB7" w:rsidRPr="001641AF">
        <w:rPr>
          <w:sz w:val="52"/>
          <w:szCs w:val="52"/>
        </w:rPr>
        <w:t>A</w:t>
      </w:r>
      <w:r w:rsidR="001C0CF3" w:rsidRPr="001641AF">
        <w:rPr>
          <w:sz w:val="52"/>
          <w:szCs w:val="52"/>
        </w:rPr>
        <w:t>nd Fraud</w:t>
      </w:r>
      <w:r w:rsidR="00462D40" w:rsidRPr="001641AF">
        <w:rPr>
          <w:sz w:val="52"/>
          <w:szCs w:val="52"/>
        </w:rPr>
        <w:t xml:space="preserve"> Examina</w:t>
      </w:r>
      <w:r w:rsidRPr="001641AF">
        <w:rPr>
          <w:sz w:val="52"/>
          <w:szCs w:val="52"/>
        </w:rPr>
        <w:t>tion</w:t>
      </w:r>
    </w:p>
    <w:p w:rsidR="00F5744B" w:rsidRPr="001641AF" w:rsidRDefault="00324C37" w:rsidP="001641AF">
      <w:pPr>
        <w:widowControl w:val="0"/>
        <w:jc w:val="center"/>
        <w:rPr>
          <w:sz w:val="18"/>
          <w:szCs w:val="18"/>
        </w:rPr>
      </w:pPr>
      <w:r w:rsidRPr="001641AF">
        <w:rPr>
          <w:sz w:val="18"/>
          <w:szCs w:val="18"/>
        </w:rPr>
        <w:t>Thomas Brady</w:t>
      </w:r>
      <w:r w:rsidR="000A4723" w:rsidRPr="001641AF">
        <w:rPr>
          <w:sz w:val="18"/>
          <w:szCs w:val="18"/>
        </w:rPr>
        <w:t>, Ph</w:t>
      </w:r>
      <w:r w:rsidR="008D75C8" w:rsidRPr="001641AF">
        <w:rPr>
          <w:sz w:val="18"/>
          <w:szCs w:val="18"/>
        </w:rPr>
        <w:t>.</w:t>
      </w:r>
      <w:r w:rsidR="000A4723" w:rsidRPr="001641AF">
        <w:rPr>
          <w:sz w:val="18"/>
          <w:szCs w:val="18"/>
        </w:rPr>
        <w:t>D</w:t>
      </w:r>
      <w:r w:rsidR="008D75C8" w:rsidRPr="001641AF">
        <w:rPr>
          <w:sz w:val="18"/>
          <w:szCs w:val="18"/>
        </w:rPr>
        <w:t>.,</w:t>
      </w:r>
      <w:r w:rsidR="000A4723" w:rsidRPr="001641AF">
        <w:rPr>
          <w:sz w:val="18"/>
          <w:szCs w:val="18"/>
        </w:rPr>
        <w:t xml:space="preserve"> University of Dayton</w:t>
      </w:r>
      <w:r w:rsidR="00CF2CB7" w:rsidRPr="001641AF">
        <w:rPr>
          <w:sz w:val="18"/>
          <w:szCs w:val="18"/>
        </w:rPr>
        <w:t>,</w:t>
      </w:r>
      <w:r w:rsidR="000A4723" w:rsidRPr="001641AF">
        <w:rPr>
          <w:sz w:val="18"/>
          <w:szCs w:val="18"/>
        </w:rPr>
        <w:t xml:space="preserve"> USA</w:t>
      </w:r>
    </w:p>
    <w:p w:rsidR="00F1499E" w:rsidRPr="001641AF" w:rsidRDefault="00324C37" w:rsidP="001641AF">
      <w:pPr>
        <w:widowControl w:val="0"/>
        <w:jc w:val="center"/>
        <w:rPr>
          <w:sz w:val="18"/>
          <w:szCs w:val="18"/>
        </w:rPr>
      </w:pPr>
      <w:r w:rsidRPr="001641AF">
        <w:rPr>
          <w:sz w:val="18"/>
          <w:szCs w:val="18"/>
        </w:rPr>
        <w:t>Ron Burrows</w:t>
      </w:r>
      <w:r w:rsidR="000A4723" w:rsidRPr="001641AF">
        <w:rPr>
          <w:sz w:val="18"/>
          <w:szCs w:val="18"/>
        </w:rPr>
        <w:t>, Ph</w:t>
      </w:r>
      <w:r w:rsidR="008D75C8" w:rsidRPr="001641AF">
        <w:rPr>
          <w:sz w:val="18"/>
          <w:szCs w:val="18"/>
        </w:rPr>
        <w:t>.</w:t>
      </w:r>
      <w:r w:rsidR="000A4723" w:rsidRPr="001641AF">
        <w:rPr>
          <w:sz w:val="18"/>
          <w:szCs w:val="18"/>
        </w:rPr>
        <w:t>D</w:t>
      </w:r>
      <w:r w:rsidR="008D75C8" w:rsidRPr="001641AF">
        <w:rPr>
          <w:sz w:val="18"/>
          <w:szCs w:val="18"/>
        </w:rPr>
        <w:t>.,</w:t>
      </w:r>
      <w:r w:rsidR="000A4723" w:rsidRPr="001641AF">
        <w:rPr>
          <w:sz w:val="18"/>
          <w:szCs w:val="18"/>
        </w:rPr>
        <w:t xml:space="preserve"> University of Dayton</w:t>
      </w:r>
      <w:r w:rsidR="00CF2CB7" w:rsidRPr="001641AF">
        <w:rPr>
          <w:sz w:val="18"/>
          <w:szCs w:val="18"/>
        </w:rPr>
        <w:t>,</w:t>
      </w:r>
      <w:r w:rsidR="000A4723" w:rsidRPr="001641AF">
        <w:rPr>
          <w:sz w:val="18"/>
          <w:szCs w:val="18"/>
        </w:rPr>
        <w:t xml:space="preserve"> USA</w:t>
      </w:r>
    </w:p>
    <w:p w:rsidR="00C94F4E" w:rsidRPr="001641AF" w:rsidRDefault="00C94F4E" w:rsidP="001641AF">
      <w:pPr>
        <w:widowControl w:val="0"/>
        <w:jc w:val="center"/>
        <w:rPr>
          <w:sz w:val="20"/>
          <w:szCs w:val="20"/>
        </w:rPr>
      </w:pPr>
    </w:p>
    <w:p w:rsidR="00C94F4E" w:rsidRPr="001641AF" w:rsidRDefault="00C94F4E" w:rsidP="001641AF">
      <w:pPr>
        <w:widowControl w:val="0"/>
        <w:jc w:val="center"/>
        <w:rPr>
          <w:sz w:val="20"/>
          <w:szCs w:val="20"/>
        </w:rPr>
      </w:pPr>
    </w:p>
    <w:p w:rsidR="00462344" w:rsidRPr="001641AF" w:rsidRDefault="00CF2CB7" w:rsidP="001641AF">
      <w:pPr>
        <w:widowControl w:val="0"/>
        <w:jc w:val="center"/>
        <w:rPr>
          <w:b/>
          <w:sz w:val="20"/>
          <w:szCs w:val="20"/>
        </w:rPr>
      </w:pPr>
      <w:r w:rsidRPr="001641AF">
        <w:rPr>
          <w:b/>
          <w:sz w:val="20"/>
          <w:szCs w:val="20"/>
        </w:rPr>
        <w:t>ABSTRACT</w:t>
      </w:r>
    </w:p>
    <w:p w:rsidR="000C1CE2" w:rsidRPr="001641AF" w:rsidRDefault="000C1CE2" w:rsidP="001641AF">
      <w:pPr>
        <w:widowControl w:val="0"/>
        <w:jc w:val="center"/>
        <w:rPr>
          <w:b/>
          <w:sz w:val="20"/>
          <w:szCs w:val="20"/>
        </w:rPr>
      </w:pPr>
    </w:p>
    <w:p w:rsidR="00BB62D6" w:rsidRPr="001641AF" w:rsidRDefault="00BB62D6" w:rsidP="001641AF">
      <w:pPr>
        <w:widowControl w:val="0"/>
        <w:ind w:left="720" w:right="720"/>
        <w:jc w:val="both"/>
        <w:rPr>
          <w:i/>
          <w:sz w:val="20"/>
          <w:szCs w:val="20"/>
        </w:rPr>
      </w:pPr>
      <w:r w:rsidRPr="001641AF">
        <w:rPr>
          <w:i/>
          <w:sz w:val="20"/>
          <w:szCs w:val="20"/>
        </w:rPr>
        <w:t xml:space="preserve">This case study describes an account in which a student run </w:t>
      </w:r>
      <w:r w:rsidR="006F4DF1" w:rsidRPr="001641AF">
        <w:rPr>
          <w:i/>
          <w:sz w:val="20"/>
          <w:szCs w:val="20"/>
        </w:rPr>
        <w:t>business venture</w:t>
      </w:r>
      <w:r w:rsidRPr="001641AF">
        <w:rPr>
          <w:i/>
          <w:sz w:val="20"/>
          <w:szCs w:val="20"/>
        </w:rPr>
        <w:t xml:space="preserve"> at a university faces the prospect of loosing control of a segment </w:t>
      </w:r>
      <w:r w:rsidR="006F4DF1" w:rsidRPr="001641AF">
        <w:rPr>
          <w:i/>
          <w:sz w:val="20"/>
          <w:szCs w:val="20"/>
        </w:rPr>
        <w:t xml:space="preserve">(Café) </w:t>
      </w:r>
      <w:r w:rsidRPr="001641AF">
        <w:rPr>
          <w:i/>
          <w:sz w:val="20"/>
          <w:szCs w:val="20"/>
        </w:rPr>
        <w:t xml:space="preserve">of its business due to the impending reporting of an operating loss in the current period. </w:t>
      </w:r>
      <w:r w:rsidR="008D75C8" w:rsidRPr="001641AF">
        <w:rPr>
          <w:i/>
          <w:sz w:val="20"/>
          <w:szCs w:val="20"/>
        </w:rPr>
        <w:t xml:space="preserve"> </w:t>
      </w:r>
      <w:r w:rsidR="006F4DF1" w:rsidRPr="001641AF">
        <w:rPr>
          <w:i/>
          <w:sz w:val="20"/>
          <w:szCs w:val="20"/>
        </w:rPr>
        <w:t xml:space="preserve">The CEO is adamant that the financial statements must not reflect a loss and suggests ways in which the CFO might make this happen. </w:t>
      </w:r>
      <w:r w:rsidR="008D75C8" w:rsidRPr="001641AF">
        <w:rPr>
          <w:i/>
          <w:sz w:val="20"/>
          <w:szCs w:val="20"/>
        </w:rPr>
        <w:t xml:space="preserve"> </w:t>
      </w:r>
      <w:r w:rsidR="001C0CF3" w:rsidRPr="001641AF">
        <w:rPr>
          <w:i/>
          <w:sz w:val="20"/>
          <w:szCs w:val="20"/>
        </w:rPr>
        <w:t xml:space="preserve">While the case is set in an environment that is familiar to most students it can serve as a vehicle for the examination of the broader real world issues relating to </w:t>
      </w:r>
      <w:r w:rsidR="001F58C3" w:rsidRPr="001641AF">
        <w:rPr>
          <w:i/>
          <w:sz w:val="20"/>
          <w:szCs w:val="20"/>
        </w:rPr>
        <w:t>in</w:t>
      </w:r>
      <w:r w:rsidR="001C0CF3" w:rsidRPr="001641AF">
        <w:rPr>
          <w:i/>
          <w:sz w:val="20"/>
          <w:szCs w:val="20"/>
        </w:rPr>
        <w:t xml:space="preserve">appropriate operating and accounting choices </w:t>
      </w:r>
      <w:r w:rsidR="00993669" w:rsidRPr="001641AF">
        <w:rPr>
          <w:i/>
          <w:sz w:val="20"/>
          <w:szCs w:val="20"/>
        </w:rPr>
        <w:t xml:space="preserve">which lead to </w:t>
      </w:r>
      <w:r w:rsidR="00EA6CA3" w:rsidRPr="001641AF">
        <w:rPr>
          <w:i/>
          <w:sz w:val="20"/>
          <w:szCs w:val="20"/>
        </w:rPr>
        <w:t>the practice of</w:t>
      </w:r>
      <w:r w:rsidR="001C0CF3" w:rsidRPr="001641AF">
        <w:rPr>
          <w:i/>
          <w:sz w:val="20"/>
          <w:szCs w:val="20"/>
        </w:rPr>
        <w:t xml:space="preserve"> </w:t>
      </w:r>
      <w:r w:rsidR="00993669" w:rsidRPr="001641AF">
        <w:rPr>
          <w:i/>
          <w:sz w:val="20"/>
          <w:szCs w:val="20"/>
        </w:rPr>
        <w:t xml:space="preserve">earnings manipulation or possibly </w:t>
      </w:r>
      <w:r w:rsidR="001C0CF3" w:rsidRPr="001641AF">
        <w:rPr>
          <w:i/>
          <w:sz w:val="20"/>
          <w:szCs w:val="20"/>
        </w:rPr>
        <w:t xml:space="preserve">intentional fraud. </w:t>
      </w:r>
      <w:r w:rsidR="008D75C8" w:rsidRPr="001641AF">
        <w:rPr>
          <w:i/>
          <w:sz w:val="20"/>
          <w:szCs w:val="20"/>
        </w:rPr>
        <w:t xml:space="preserve"> </w:t>
      </w:r>
      <w:r w:rsidR="006F4DF1" w:rsidRPr="001641AF">
        <w:rPr>
          <w:i/>
          <w:sz w:val="20"/>
          <w:szCs w:val="20"/>
        </w:rPr>
        <w:t xml:space="preserve">Students have the opportunity to (a) </w:t>
      </w:r>
      <w:r w:rsidR="00413552" w:rsidRPr="001641AF">
        <w:rPr>
          <w:i/>
          <w:sz w:val="20"/>
          <w:szCs w:val="20"/>
        </w:rPr>
        <w:t xml:space="preserve">identify the key stakeholders, (b) </w:t>
      </w:r>
      <w:r w:rsidR="006F4DF1" w:rsidRPr="001641AF">
        <w:rPr>
          <w:i/>
          <w:sz w:val="20"/>
          <w:szCs w:val="20"/>
        </w:rPr>
        <w:t xml:space="preserve">comment on the </w:t>
      </w:r>
      <w:r w:rsidR="001F58C3" w:rsidRPr="001641AF">
        <w:rPr>
          <w:i/>
          <w:sz w:val="20"/>
          <w:szCs w:val="20"/>
        </w:rPr>
        <w:t>operational, accounting</w:t>
      </w:r>
      <w:r w:rsidR="008D75C8" w:rsidRPr="001641AF">
        <w:rPr>
          <w:i/>
          <w:sz w:val="20"/>
          <w:szCs w:val="20"/>
        </w:rPr>
        <w:t>,</w:t>
      </w:r>
      <w:r w:rsidR="001F58C3" w:rsidRPr="001641AF">
        <w:rPr>
          <w:i/>
          <w:sz w:val="20"/>
          <w:szCs w:val="20"/>
        </w:rPr>
        <w:t xml:space="preserve"> and </w:t>
      </w:r>
      <w:r w:rsidR="006F4DF1" w:rsidRPr="001641AF">
        <w:rPr>
          <w:i/>
          <w:sz w:val="20"/>
          <w:szCs w:val="20"/>
        </w:rPr>
        <w:t xml:space="preserve">ethical issues raised by </w:t>
      </w:r>
      <w:r w:rsidR="004D7933" w:rsidRPr="001641AF">
        <w:rPr>
          <w:i/>
          <w:sz w:val="20"/>
          <w:szCs w:val="20"/>
        </w:rPr>
        <w:t>the case, (c) examine</w:t>
      </w:r>
      <w:r w:rsidR="001C0CF3" w:rsidRPr="001641AF">
        <w:rPr>
          <w:i/>
          <w:sz w:val="20"/>
          <w:szCs w:val="20"/>
        </w:rPr>
        <w:t xml:space="preserve"> </w:t>
      </w:r>
      <w:r w:rsidR="001F58C3" w:rsidRPr="001641AF">
        <w:rPr>
          <w:i/>
          <w:sz w:val="20"/>
          <w:szCs w:val="20"/>
        </w:rPr>
        <w:t>relevant</w:t>
      </w:r>
      <w:r w:rsidR="007F3D2F" w:rsidRPr="001641AF">
        <w:rPr>
          <w:i/>
          <w:sz w:val="20"/>
          <w:szCs w:val="20"/>
        </w:rPr>
        <w:t xml:space="preserve"> accounting</w:t>
      </w:r>
      <w:r w:rsidR="006F4DF1" w:rsidRPr="001641AF">
        <w:rPr>
          <w:i/>
          <w:sz w:val="20"/>
          <w:szCs w:val="20"/>
        </w:rPr>
        <w:t xml:space="preserve"> </w:t>
      </w:r>
      <w:r w:rsidR="00413552" w:rsidRPr="001641AF">
        <w:rPr>
          <w:i/>
          <w:sz w:val="20"/>
          <w:szCs w:val="20"/>
        </w:rPr>
        <w:t>standards related</w:t>
      </w:r>
      <w:r w:rsidR="006F4DF1" w:rsidRPr="001641AF">
        <w:rPr>
          <w:i/>
          <w:sz w:val="20"/>
          <w:szCs w:val="20"/>
        </w:rPr>
        <w:t xml:space="preserve"> </w:t>
      </w:r>
      <w:r w:rsidR="001F58C3" w:rsidRPr="001641AF">
        <w:rPr>
          <w:i/>
          <w:sz w:val="20"/>
          <w:szCs w:val="20"/>
        </w:rPr>
        <w:t>issues</w:t>
      </w:r>
      <w:r w:rsidR="00413552" w:rsidRPr="001641AF">
        <w:rPr>
          <w:i/>
          <w:sz w:val="20"/>
          <w:szCs w:val="20"/>
        </w:rPr>
        <w:t xml:space="preserve"> (d</w:t>
      </w:r>
      <w:r w:rsidR="006F4DF1" w:rsidRPr="001641AF">
        <w:rPr>
          <w:i/>
          <w:sz w:val="20"/>
          <w:szCs w:val="20"/>
        </w:rPr>
        <w:t>)</w:t>
      </w:r>
      <w:r w:rsidR="00413552" w:rsidRPr="001641AF">
        <w:rPr>
          <w:i/>
          <w:sz w:val="20"/>
          <w:szCs w:val="20"/>
        </w:rPr>
        <w:t xml:space="preserve"> </w:t>
      </w:r>
      <w:r w:rsidR="001F58C3" w:rsidRPr="001641AF">
        <w:rPr>
          <w:i/>
          <w:sz w:val="20"/>
          <w:szCs w:val="20"/>
        </w:rPr>
        <w:t xml:space="preserve">reason out alternative courses of action with respect to the facts of the case and (e) </w:t>
      </w:r>
      <w:r w:rsidR="00413552" w:rsidRPr="001641AF">
        <w:rPr>
          <w:i/>
          <w:sz w:val="20"/>
          <w:szCs w:val="20"/>
        </w:rPr>
        <w:t>propose a course of action</w:t>
      </w:r>
      <w:r w:rsidR="006F4DF1" w:rsidRPr="001641AF">
        <w:rPr>
          <w:i/>
          <w:sz w:val="20"/>
          <w:szCs w:val="20"/>
        </w:rPr>
        <w:t xml:space="preserve"> </w:t>
      </w:r>
      <w:r w:rsidR="00413552" w:rsidRPr="001641AF">
        <w:rPr>
          <w:i/>
          <w:sz w:val="20"/>
          <w:szCs w:val="20"/>
        </w:rPr>
        <w:t>to resolve the problem</w:t>
      </w:r>
      <w:r w:rsidR="001F58C3" w:rsidRPr="001641AF">
        <w:rPr>
          <w:i/>
          <w:sz w:val="20"/>
          <w:szCs w:val="20"/>
        </w:rPr>
        <w:t>(s) and defend it in either a written submission or in class discussions</w:t>
      </w:r>
      <w:r w:rsidR="00413552" w:rsidRPr="001641AF">
        <w:rPr>
          <w:i/>
          <w:sz w:val="20"/>
          <w:szCs w:val="20"/>
        </w:rPr>
        <w:t>.</w:t>
      </w:r>
      <w:r w:rsidR="00EA6CA3" w:rsidRPr="001641AF">
        <w:rPr>
          <w:i/>
          <w:sz w:val="20"/>
          <w:szCs w:val="20"/>
        </w:rPr>
        <w:t xml:space="preserve"> </w:t>
      </w:r>
      <w:r w:rsidR="008D75C8" w:rsidRPr="001641AF">
        <w:rPr>
          <w:i/>
          <w:sz w:val="20"/>
          <w:szCs w:val="20"/>
        </w:rPr>
        <w:t xml:space="preserve"> </w:t>
      </w:r>
      <w:r w:rsidR="00EA6CA3" w:rsidRPr="001641AF">
        <w:rPr>
          <w:i/>
          <w:sz w:val="20"/>
          <w:szCs w:val="20"/>
        </w:rPr>
        <w:t>This case can</w:t>
      </w:r>
      <w:r w:rsidR="001F58C3" w:rsidRPr="001641AF">
        <w:rPr>
          <w:i/>
          <w:sz w:val="20"/>
          <w:szCs w:val="20"/>
        </w:rPr>
        <w:t xml:space="preserve"> serve as an excellent tool for </w:t>
      </w:r>
      <w:r w:rsidR="00C926EF" w:rsidRPr="001641AF">
        <w:rPr>
          <w:i/>
          <w:sz w:val="20"/>
          <w:szCs w:val="20"/>
        </w:rPr>
        <w:t xml:space="preserve">a deeper level of </w:t>
      </w:r>
      <w:r w:rsidR="001F58C3" w:rsidRPr="001641AF">
        <w:rPr>
          <w:i/>
          <w:sz w:val="20"/>
          <w:szCs w:val="20"/>
        </w:rPr>
        <w:t>instruction</w:t>
      </w:r>
      <w:r w:rsidR="00EA6CA3" w:rsidRPr="001641AF">
        <w:rPr>
          <w:i/>
          <w:sz w:val="20"/>
          <w:szCs w:val="20"/>
        </w:rPr>
        <w:t>,</w:t>
      </w:r>
      <w:r w:rsidR="001F58C3" w:rsidRPr="001641AF">
        <w:rPr>
          <w:i/>
          <w:sz w:val="20"/>
          <w:szCs w:val="20"/>
        </w:rPr>
        <w:t xml:space="preserve"> </w:t>
      </w:r>
      <w:r w:rsidR="00EA6CA3" w:rsidRPr="001641AF">
        <w:rPr>
          <w:i/>
          <w:sz w:val="20"/>
          <w:szCs w:val="20"/>
        </w:rPr>
        <w:t xml:space="preserve">at various levels in an accounting program, </w:t>
      </w:r>
      <w:r w:rsidR="001F58C3" w:rsidRPr="001641AF">
        <w:rPr>
          <w:i/>
          <w:sz w:val="20"/>
          <w:szCs w:val="20"/>
        </w:rPr>
        <w:t xml:space="preserve">about the </w:t>
      </w:r>
      <w:r w:rsidR="00EA6CA3" w:rsidRPr="001641AF">
        <w:rPr>
          <w:i/>
          <w:sz w:val="20"/>
          <w:szCs w:val="20"/>
        </w:rPr>
        <w:t xml:space="preserve">critical </w:t>
      </w:r>
      <w:r w:rsidR="001F58C3" w:rsidRPr="001641AF">
        <w:rPr>
          <w:i/>
          <w:sz w:val="20"/>
          <w:szCs w:val="20"/>
        </w:rPr>
        <w:t>role of accounting in the economy and in society</w:t>
      </w:r>
      <w:r w:rsidR="00C24519" w:rsidRPr="001641AF">
        <w:rPr>
          <w:i/>
          <w:sz w:val="20"/>
          <w:szCs w:val="20"/>
        </w:rPr>
        <w:t>.</w:t>
      </w:r>
    </w:p>
    <w:p w:rsidR="00C24519" w:rsidRPr="001641AF" w:rsidRDefault="00C24519" w:rsidP="001641AF">
      <w:pPr>
        <w:widowControl w:val="0"/>
        <w:jc w:val="both"/>
        <w:rPr>
          <w:sz w:val="20"/>
          <w:szCs w:val="20"/>
        </w:rPr>
      </w:pPr>
    </w:p>
    <w:p w:rsidR="008D75C8" w:rsidRPr="001641AF" w:rsidRDefault="00A9195C" w:rsidP="001641AF">
      <w:pPr>
        <w:widowControl w:val="0"/>
        <w:jc w:val="both"/>
        <w:rPr>
          <w:sz w:val="20"/>
          <w:szCs w:val="20"/>
        </w:rPr>
      </w:pPr>
      <w:r w:rsidRPr="001641AF">
        <w:rPr>
          <w:b/>
          <w:sz w:val="20"/>
          <w:szCs w:val="20"/>
        </w:rPr>
        <w:t>Keywords</w:t>
      </w:r>
      <w:r w:rsidR="00CF2CB7" w:rsidRPr="001641AF">
        <w:rPr>
          <w:b/>
          <w:sz w:val="20"/>
          <w:szCs w:val="20"/>
        </w:rPr>
        <w:t xml:space="preserve">:  </w:t>
      </w:r>
      <w:r w:rsidR="00CF2CB7" w:rsidRPr="001641AF">
        <w:rPr>
          <w:sz w:val="20"/>
          <w:szCs w:val="20"/>
        </w:rPr>
        <w:t xml:space="preserve">Accounting Fraud; Auditing; </w:t>
      </w:r>
      <w:r w:rsidR="00287C01" w:rsidRPr="001641AF">
        <w:rPr>
          <w:sz w:val="20"/>
          <w:szCs w:val="20"/>
        </w:rPr>
        <w:t>Ethics; Instructional Case</w:t>
      </w:r>
    </w:p>
    <w:p w:rsidR="008D75C8" w:rsidRPr="001641AF" w:rsidRDefault="008D75C8" w:rsidP="001641AF">
      <w:pPr>
        <w:widowControl w:val="0"/>
        <w:jc w:val="both"/>
        <w:rPr>
          <w:sz w:val="20"/>
          <w:szCs w:val="20"/>
        </w:rPr>
      </w:pPr>
    </w:p>
    <w:p w:rsidR="008D75C8" w:rsidRPr="001641AF" w:rsidRDefault="008D75C8" w:rsidP="001641AF">
      <w:pPr>
        <w:widowControl w:val="0"/>
        <w:jc w:val="both"/>
        <w:rPr>
          <w:sz w:val="20"/>
          <w:szCs w:val="20"/>
        </w:rPr>
      </w:pPr>
    </w:p>
    <w:p w:rsidR="00C24519" w:rsidRPr="001641AF" w:rsidRDefault="008D75C8" w:rsidP="001641AF">
      <w:pPr>
        <w:widowControl w:val="0"/>
        <w:jc w:val="both"/>
        <w:rPr>
          <w:b/>
          <w:sz w:val="20"/>
          <w:szCs w:val="20"/>
        </w:rPr>
      </w:pPr>
      <w:r w:rsidRPr="001641AF">
        <w:rPr>
          <w:b/>
          <w:sz w:val="20"/>
          <w:szCs w:val="20"/>
        </w:rPr>
        <w:t>INTRODUCTION</w:t>
      </w:r>
    </w:p>
    <w:p w:rsidR="00C24519" w:rsidRPr="001641AF" w:rsidRDefault="00C24519" w:rsidP="001641AF">
      <w:pPr>
        <w:widowControl w:val="0"/>
        <w:jc w:val="both"/>
        <w:rPr>
          <w:sz w:val="20"/>
          <w:szCs w:val="20"/>
        </w:rPr>
      </w:pPr>
    </w:p>
    <w:p w:rsidR="000A427B" w:rsidRPr="000A427B" w:rsidRDefault="000A427B" w:rsidP="000A427B">
      <w:pPr>
        <w:keepNext/>
        <w:framePr w:dropCap="drop" w:lines="3" w:hSpace="432" w:wrap="around" w:vAnchor="text" w:hAnchor="text"/>
        <w:spacing w:line="689" w:lineRule="exact"/>
        <w:jc w:val="both"/>
        <w:textAlignment w:val="baseline"/>
        <w:rPr>
          <w:rFonts w:ascii="Edwardian Script ITC" w:hAnsi="Edwardian Script ITC"/>
          <w:color w:val="000099"/>
          <w:position w:val="-8"/>
          <w:sz w:val="87"/>
          <w:szCs w:val="20"/>
        </w:rPr>
      </w:pPr>
      <w:r w:rsidRPr="000A427B">
        <w:rPr>
          <w:rFonts w:ascii="Edwardian Script ITC" w:hAnsi="Edwardian Script ITC"/>
          <w:color w:val="000099"/>
          <w:position w:val="-8"/>
          <w:sz w:val="87"/>
          <w:szCs w:val="20"/>
        </w:rPr>
        <w:t>A</w:t>
      </w:r>
    </w:p>
    <w:p w:rsidR="00C24519" w:rsidRPr="001641AF" w:rsidRDefault="00C24519" w:rsidP="000A427B">
      <w:pPr>
        <w:widowControl w:val="0"/>
        <w:jc w:val="both"/>
        <w:rPr>
          <w:sz w:val="20"/>
          <w:szCs w:val="20"/>
        </w:rPr>
      </w:pPr>
      <w:r w:rsidRPr="001641AF">
        <w:rPr>
          <w:sz w:val="20"/>
          <w:szCs w:val="20"/>
        </w:rPr>
        <w:t xml:space="preserve"> </w:t>
      </w:r>
      <w:proofErr w:type="gramStart"/>
      <w:r w:rsidRPr="001641AF">
        <w:rPr>
          <w:sz w:val="20"/>
          <w:szCs w:val="20"/>
        </w:rPr>
        <w:t>general</w:t>
      </w:r>
      <w:proofErr w:type="gramEnd"/>
      <w:r w:rsidRPr="001641AF">
        <w:rPr>
          <w:sz w:val="20"/>
          <w:szCs w:val="20"/>
        </w:rPr>
        <w:t xml:space="preserve"> recurring theme for </w:t>
      </w:r>
      <w:r w:rsidR="00C926EF" w:rsidRPr="001641AF">
        <w:rPr>
          <w:sz w:val="20"/>
          <w:szCs w:val="20"/>
        </w:rPr>
        <w:t xml:space="preserve">many </w:t>
      </w:r>
      <w:r w:rsidRPr="001641AF">
        <w:rPr>
          <w:sz w:val="20"/>
          <w:szCs w:val="20"/>
        </w:rPr>
        <w:t xml:space="preserve">accounting educators is </w:t>
      </w:r>
      <w:r w:rsidR="00C926EF" w:rsidRPr="001641AF">
        <w:rPr>
          <w:sz w:val="20"/>
          <w:szCs w:val="20"/>
        </w:rPr>
        <w:t xml:space="preserve">how </w:t>
      </w:r>
      <w:r w:rsidR="00F76231" w:rsidRPr="001641AF">
        <w:rPr>
          <w:sz w:val="20"/>
          <w:szCs w:val="20"/>
        </w:rPr>
        <w:t>to develop an</w:t>
      </w:r>
      <w:r w:rsidRPr="001641AF">
        <w:rPr>
          <w:sz w:val="20"/>
          <w:szCs w:val="20"/>
        </w:rPr>
        <w:t xml:space="preserve"> optimal strategy for delivery of accounting concepts in their courses. Many accounting teachers seek to develop a strategy that will nurture something different and move students away from simply focusing on the facts and figures to a focus on a deeper learning that is more holistic. </w:t>
      </w:r>
      <w:r w:rsidR="00C926EF" w:rsidRPr="001641AF">
        <w:rPr>
          <w:sz w:val="20"/>
          <w:szCs w:val="20"/>
        </w:rPr>
        <w:t>As educators, they seek to produce learned professionals capable of responding to the fast changing social and work environment in which accountants must function. Such students would have the ability to globally represent accounting problems, relate new information to old, develop high quality inferences and exhibit integrated high quality solutions.</w:t>
      </w:r>
      <w:r w:rsidRPr="001641AF">
        <w:rPr>
          <w:sz w:val="20"/>
          <w:szCs w:val="20"/>
        </w:rPr>
        <w:t xml:space="preserve"> </w:t>
      </w:r>
    </w:p>
    <w:p w:rsidR="008D75C8" w:rsidRPr="001641AF" w:rsidRDefault="008D75C8" w:rsidP="001641AF">
      <w:pPr>
        <w:widowControl w:val="0"/>
        <w:jc w:val="both"/>
        <w:rPr>
          <w:sz w:val="20"/>
          <w:szCs w:val="20"/>
        </w:rPr>
      </w:pPr>
    </w:p>
    <w:p w:rsidR="00F65874" w:rsidRPr="001641AF" w:rsidRDefault="00F65874" w:rsidP="001641AF">
      <w:pPr>
        <w:widowControl w:val="0"/>
        <w:ind w:firstLine="720"/>
        <w:jc w:val="both"/>
        <w:rPr>
          <w:sz w:val="20"/>
          <w:szCs w:val="20"/>
        </w:rPr>
      </w:pPr>
      <w:r w:rsidRPr="001641AF">
        <w:rPr>
          <w:sz w:val="20"/>
          <w:szCs w:val="20"/>
        </w:rPr>
        <w:t>This paper proposes that the use of active learning strategies utilizing the case or problem solving approach is one way to (1) help accounting students to process accounting course material and related concepts by providing a framework in which they use practical thinking skills, (2) gain appreciation for the societal role of the accounting profession, (3) develop skill in the application of accounting principles</w:t>
      </w:r>
      <w:r w:rsidR="00ED4141" w:rsidRPr="001641AF">
        <w:rPr>
          <w:sz w:val="20"/>
          <w:szCs w:val="20"/>
        </w:rPr>
        <w:t>, (4) help develop their eagerness to become life-long learners in terms of their accounting knowledge and (5) aid instructors in the measurement and articulation of what student are  learning.</w:t>
      </w:r>
      <w:r w:rsidR="005A2EF4" w:rsidRPr="001641AF">
        <w:rPr>
          <w:sz w:val="20"/>
          <w:szCs w:val="20"/>
        </w:rPr>
        <w:t xml:space="preserve"> While such active learning strategies can lead to a deeper understanding of course concepts they are not intended to supplant, but to supplement more traditional techniques such as lectures, readings and class discussions.</w:t>
      </w:r>
      <w:r w:rsidR="00ED4141" w:rsidRPr="001641AF">
        <w:rPr>
          <w:sz w:val="20"/>
          <w:szCs w:val="20"/>
        </w:rPr>
        <w:t xml:space="preserve">  </w:t>
      </w:r>
    </w:p>
    <w:p w:rsidR="00413552" w:rsidRPr="001641AF" w:rsidRDefault="00413552" w:rsidP="001641AF">
      <w:pPr>
        <w:widowControl w:val="0"/>
        <w:jc w:val="both"/>
        <w:rPr>
          <w:sz w:val="20"/>
          <w:szCs w:val="20"/>
        </w:rPr>
      </w:pPr>
    </w:p>
    <w:p w:rsidR="00287C01" w:rsidRPr="001641AF" w:rsidRDefault="00287C01" w:rsidP="001641AF">
      <w:pPr>
        <w:widowControl w:val="0"/>
        <w:jc w:val="both"/>
        <w:rPr>
          <w:sz w:val="20"/>
          <w:szCs w:val="20"/>
        </w:rPr>
      </w:pPr>
    </w:p>
    <w:p w:rsidR="00287C01" w:rsidRPr="001641AF" w:rsidRDefault="00287C01" w:rsidP="001641AF">
      <w:pPr>
        <w:widowControl w:val="0"/>
        <w:jc w:val="both"/>
        <w:rPr>
          <w:sz w:val="20"/>
          <w:szCs w:val="20"/>
        </w:rPr>
      </w:pPr>
    </w:p>
    <w:p w:rsidR="00287C01" w:rsidRPr="001641AF" w:rsidRDefault="00287C01" w:rsidP="001641AF">
      <w:pPr>
        <w:widowControl w:val="0"/>
        <w:jc w:val="both"/>
        <w:rPr>
          <w:sz w:val="20"/>
          <w:szCs w:val="20"/>
        </w:rPr>
      </w:pPr>
    </w:p>
    <w:p w:rsidR="00413552" w:rsidRPr="001641AF" w:rsidRDefault="008D75C8" w:rsidP="001641AF">
      <w:pPr>
        <w:widowControl w:val="0"/>
        <w:jc w:val="both"/>
        <w:rPr>
          <w:b/>
          <w:sz w:val="20"/>
          <w:szCs w:val="20"/>
        </w:rPr>
      </w:pPr>
      <w:r w:rsidRPr="001641AF">
        <w:rPr>
          <w:b/>
          <w:sz w:val="20"/>
          <w:szCs w:val="20"/>
        </w:rPr>
        <w:lastRenderedPageBreak/>
        <w:t>STUDENT ENTERPRISES-BACKGROUND</w:t>
      </w:r>
    </w:p>
    <w:p w:rsidR="000C1CE2" w:rsidRPr="001641AF" w:rsidRDefault="000C1CE2" w:rsidP="001641AF">
      <w:pPr>
        <w:widowControl w:val="0"/>
        <w:jc w:val="both"/>
        <w:rPr>
          <w:b/>
          <w:sz w:val="20"/>
          <w:szCs w:val="20"/>
        </w:rPr>
      </w:pPr>
    </w:p>
    <w:p w:rsidR="00462344" w:rsidRPr="001641AF" w:rsidRDefault="00462344" w:rsidP="001641AF">
      <w:pPr>
        <w:pStyle w:val="BodyTextIndent"/>
        <w:widowControl w:val="0"/>
        <w:jc w:val="both"/>
        <w:rPr>
          <w:sz w:val="20"/>
          <w:szCs w:val="20"/>
        </w:rPr>
      </w:pPr>
      <w:r w:rsidRPr="001641AF">
        <w:rPr>
          <w:sz w:val="20"/>
          <w:szCs w:val="20"/>
        </w:rPr>
        <w:t>Student Enterprises (SE) is a student-run business venture at Midwest University (MU) in a major city in America’s heartland.  SE receives f</w:t>
      </w:r>
      <w:r w:rsidR="00365909" w:rsidRPr="001641AF">
        <w:rPr>
          <w:sz w:val="20"/>
          <w:szCs w:val="20"/>
        </w:rPr>
        <w:t>inancial support from the College</w:t>
      </w:r>
      <w:r w:rsidR="00C06706" w:rsidRPr="001641AF">
        <w:rPr>
          <w:sz w:val="20"/>
          <w:szCs w:val="20"/>
        </w:rPr>
        <w:t xml:space="preserve"> of Business</w:t>
      </w:r>
      <w:r w:rsidR="00365909" w:rsidRPr="001641AF">
        <w:rPr>
          <w:sz w:val="20"/>
          <w:szCs w:val="20"/>
        </w:rPr>
        <w:t xml:space="preserve"> (C</w:t>
      </w:r>
      <w:r w:rsidR="00264441" w:rsidRPr="001641AF">
        <w:rPr>
          <w:sz w:val="20"/>
          <w:szCs w:val="20"/>
        </w:rPr>
        <w:t>o</w:t>
      </w:r>
      <w:r w:rsidR="00365909" w:rsidRPr="001641AF">
        <w:rPr>
          <w:sz w:val="20"/>
          <w:szCs w:val="20"/>
        </w:rPr>
        <w:t>B</w:t>
      </w:r>
      <w:r w:rsidRPr="001641AF">
        <w:rPr>
          <w:sz w:val="20"/>
          <w:szCs w:val="20"/>
        </w:rPr>
        <w:t xml:space="preserve">), the Department of Student Development, the Provost’s Office, and the central administration of MU.  SE currently includes </w:t>
      </w:r>
      <w:r w:rsidR="004D7933" w:rsidRPr="001641AF">
        <w:rPr>
          <w:sz w:val="20"/>
          <w:szCs w:val="20"/>
        </w:rPr>
        <w:t>six business segments</w:t>
      </w:r>
      <w:r w:rsidR="001E25C4" w:rsidRPr="001641AF">
        <w:rPr>
          <w:sz w:val="20"/>
          <w:szCs w:val="20"/>
        </w:rPr>
        <w:t>: two</w:t>
      </w:r>
      <w:r w:rsidRPr="001641AF">
        <w:rPr>
          <w:sz w:val="20"/>
          <w:szCs w:val="20"/>
        </w:rPr>
        <w:t xml:space="preserve"> </w:t>
      </w:r>
      <w:r w:rsidR="001E25C4" w:rsidRPr="001641AF">
        <w:rPr>
          <w:sz w:val="20"/>
          <w:szCs w:val="20"/>
        </w:rPr>
        <w:t>mini convenience stores, two</w:t>
      </w:r>
      <w:r w:rsidRPr="001641AF">
        <w:rPr>
          <w:sz w:val="20"/>
          <w:szCs w:val="20"/>
        </w:rPr>
        <w:t xml:space="preserve"> coffee</w:t>
      </w:r>
      <w:r w:rsidR="001E25C4" w:rsidRPr="001641AF">
        <w:rPr>
          <w:sz w:val="20"/>
          <w:szCs w:val="20"/>
        </w:rPr>
        <w:t>/drink shops,</w:t>
      </w:r>
      <w:r w:rsidRPr="001641AF">
        <w:rPr>
          <w:sz w:val="20"/>
          <w:szCs w:val="20"/>
        </w:rPr>
        <w:t xml:space="preserve"> a café</w:t>
      </w:r>
      <w:r w:rsidR="001E25C4" w:rsidRPr="001641AF">
        <w:rPr>
          <w:sz w:val="20"/>
          <w:szCs w:val="20"/>
        </w:rPr>
        <w:t>, and small clothing/souvenir shop</w:t>
      </w:r>
      <w:r w:rsidRPr="001641AF">
        <w:rPr>
          <w:sz w:val="20"/>
          <w:szCs w:val="20"/>
        </w:rPr>
        <w:t>.  It operates as a holding company, with finances pooled at the corporate level and operations coordinated by an executive team.  The</w:t>
      </w:r>
      <w:r w:rsidR="00CE6E39" w:rsidRPr="001641AF">
        <w:rPr>
          <w:sz w:val="20"/>
          <w:szCs w:val="20"/>
        </w:rPr>
        <w:t xml:space="preserve"> Board of Directors (faculty,</w:t>
      </w:r>
      <w:r w:rsidRPr="001641AF">
        <w:rPr>
          <w:sz w:val="20"/>
          <w:szCs w:val="20"/>
        </w:rPr>
        <w:t xml:space="preserve"> administrators</w:t>
      </w:r>
      <w:r w:rsidR="00CE6E39" w:rsidRPr="001641AF">
        <w:rPr>
          <w:sz w:val="20"/>
          <w:szCs w:val="20"/>
        </w:rPr>
        <w:t xml:space="preserve"> and an Executive in Residence</w:t>
      </w:r>
      <w:r w:rsidRPr="001641AF">
        <w:rPr>
          <w:sz w:val="20"/>
          <w:szCs w:val="20"/>
        </w:rPr>
        <w:t xml:space="preserve">) </w:t>
      </w:r>
      <w:r w:rsidR="001E25C4" w:rsidRPr="001641AF">
        <w:rPr>
          <w:sz w:val="20"/>
          <w:szCs w:val="20"/>
        </w:rPr>
        <w:t xml:space="preserve">provides guidance and </w:t>
      </w:r>
      <w:r w:rsidRPr="001641AF">
        <w:rPr>
          <w:sz w:val="20"/>
          <w:szCs w:val="20"/>
        </w:rPr>
        <w:t>has ultimate decision-making authority and grants authority to the Chief Executive Officer (CEO) as it sees fit</w:t>
      </w:r>
      <w:r w:rsidR="001E25C4" w:rsidRPr="001641AF">
        <w:rPr>
          <w:sz w:val="20"/>
          <w:szCs w:val="20"/>
        </w:rPr>
        <w:t>, although MU retains final authority over major decisions and relationships</w:t>
      </w:r>
      <w:r w:rsidRPr="001641AF">
        <w:rPr>
          <w:sz w:val="20"/>
          <w:szCs w:val="20"/>
        </w:rPr>
        <w:t>.  Officers of the company (all students) include the CEO, the Chief Financial Officer (CFO), and division Vice-Presidents/Chief Operating Officers (VP/COO).  SE has a June 30</w:t>
      </w:r>
      <w:r w:rsidR="00E07453" w:rsidRPr="001641AF">
        <w:rPr>
          <w:sz w:val="20"/>
          <w:szCs w:val="20"/>
          <w:vertAlign w:val="superscript"/>
        </w:rPr>
        <w:t>th</w:t>
      </w:r>
      <w:r w:rsidRPr="001641AF">
        <w:rPr>
          <w:sz w:val="20"/>
          <w:szCs w:val="20"/>
        </w:rPr>
        <w:t xml:space="preserve"> year-end </w:t>
      </w:r>
      <w:r w:rsidR="00CE6E39" w:rsidRPr="001641AF">
        <w:rPr>
          <w:sz w:val="20"/>
          <w:szCs w:val="20"/>
        </w:rPr>
        <w:t xml:space="preserve">so as </w:t>
      </w:r>
      <w:r w:rsidRPr="001641AF">
        <w:rPr>
          <w:sz w:val="20"/>
          <w:szCs w:val="20"/>
        </w:rPr>
        <w:t>to roughly correspond with the end of the school year at MU.</w:t>
      </w:r>
    </w:p>
    <w:p w:rsidR="008D75C8" w:rsidRPr="001641AF" w:rsidRDefault="008D75C8" w:rsidP="001641AF">
      <w:pPr>
        <w:pStyle w:val="BodyTextIndent"/>
        <w:widowControl w:val="0"/>
        <w:jc w:val="both"/>
        <w:rPr>
          <w:sz w:val="20"/>
          <w:szCs w:val="20"/>
        </w:rPr>
      </w:pPr>
    </w:p>
    <w:p w:rsidR="00CE57DC" w:rsidRPr="001641AF" w:rsidRDefault="00365909" w:rsidP="001641AF">
      <w:pPr>
        <w:widowControl w:val="0"/>
        <w:ind w:firstLine="720"/>
        <w:jc w:val="both"/>
        <w:rPr>
          <w:sz w:val="20"/>
          <w:szCs w:val="20"/>
        </w:rPr>
      </w:pPr>
      <w:r w:rsidRPr="001641AF">
        <w:rPr>
          <w:sz w:val="20"/>
          <w:szCs w:val="20"/>
        </w:rPr>
        <w:t>Barry</w:t>
      </w:r>
      <w:r w:rsidR="00CE6E39" w:rsidRPr="001641AF">
        <w:rPr>
          <w:sz w:val="20"/>
          <w:szCs w:val="20"/>
        </w:rPr>
        <w:t xml:space="preserve"> Jones is</w:t>
      </w:r>
      <w:r w:rsidR="00CE57DC" w:rsidRPr="001641AF">
        <w:rPr>
          <w:sz w:val="20"/>
          <w:szCs w:val="20"/>
        </w:rPr>
        <w:t xml:space="preserve"> the present CEO.  He is</w:t>
      </w:r>
      <w:r w:rsidRPr="001641AF">
        <w:rPr>
          <w:sz w:val="20"/>
          <w:szCs w:val="20"/>
        </w:rPr>
        <w:t xml:space="preserve"> a senior business</w:t>
      </w:r>
      <w:r w:rsidR="00462344" w:rsidRPr="001641AF">
        <w:rPr>
          <w:sz w:val="20"/>
          <w:szCs w:val="20"/>
        </w:rPr>
        <w:t xml:space="preserve"> major who ha</w:t>
      </w:r>
      <w:r w:rsidR="00CE57DC" w:rsidRPr="001641AF">
        <w:rPr>
          <w:sz w:val="20"/>
          <w:szCs w:val="20"/>
        </w:rPr>
        <w:t>s</w:t>
      </w:r>
      <w:r w:rsidR="00462344" w:rsidRPr="001641AF">
        <w:rPr>
          <w:sz w:val="20"/>
          <w:szCs w:val="20"/>
        </w:rPr>
        <w:t xml:space="preserve"> worked for SE all throughout his college career.  He ha</w:t>
      </w:r>
      <w:r w:rsidR="00CE57DC" w:rsidRPr="001641AF">
        <w:rPr>
          <w:sz w:val="20"/>
          <w:szCs w:val="20"/>
        </w:rPr>
        <w:t>s</w:t>
      </w:r>
      <w:r w:rsidR="00462344" w:rsidRPr="001641AF">
        <w:rPr>
          <w:sz w:val="20"/>
          <w:szCs w:val="20"/>
        </w:rPr>
        <w:t xml:space="preserve"> worked in the convenience stores his first two years in school.  In his junior year he was</w:t>
      </w:r>
      <w:r w:rsidR="00CE57DC" w:rsidRPr="001641AF">
        <w:rPr>
          <w:sz w:val="20"/>
          <w:szCs w:val="20"/>
        </w:rPr>
        <w:t xml:space="preserve"> promoted to </w:t>
      </w:r>
      <w:r w:rsidR="00462344" w:rsidRPr="001641AF">
        <w:rPr>
          <w:sz w:val="20"/>
          <w:szCs w:val="20"/>
        </w:rPr>
        <w:t>VP/COO of the convenience stores division before being named CEO</w:t>
      </w:r>
      <w:r w:rsidR="00CE57DC" w:rsidRPr="001641AF">
        <w:rPr>
          <w:sz w:val="20"/>
          <w:szCs w:val="20"/>
        </w:rPr>
        <w:t xml:space="preserve"> in his senior year</w:t>
      </w:r>
      <w:r w:rsidR="00462344" w:rsidRPr="001641AF">
        <w:rPr>
          <w:sz w:val="20"/>
          <w:szCs w:val="20"/>
        </w:rPr>
        <w:t xml:space="preserve">.  Barry </w:t>
      </w:r>
      <w:r w:rsidR="00CE57DC" w:rsidRPr="001641AF">
        <w:rPr>
          <w:sz w:val="20"/>
          <w:szCs w:val="20"/>
        </w:rPr>
        <w:t>i</w:t>
      </w:r>
      <w:r w:rsidR="00462344" w:rsidRPr="001641AF">
        <w:rPr>
          <w:sz w:val="20"/>
          <w:szCs w:val="20"/>
        </w:rPr>
        <w:t>s a very good student, very sure of himself, and alrea</w:t>
      </w:r>
      <w:r w:rsidR="00E07453" w:rsidRPr="001641AF">
        <w:rPr>
          <w:sz w:val="20"/>
          <w:szCs w:val="20"/>
        </w:rPr>
        <w:t>dy has</w:t>
      </w:r>
      <w:r w:rsidR="00CE57DC" w:rsidRPr="001641AF">
        <w:rPr>
          <w:sz w:val="20"/>
          <w:szCs w:val="20"/>
        </w:rPr>
        <w:t xml:space="preserve"> a great job lined up </w:t>
      </w:r>
      <w:r w:rsidR="00462344" w:rsidRPr="001641AF">
        <w:rPr>
          <w:sz w:val="20"/>
          <w:szCs w:val="20"/>
        </w:rPr>
        <w:t xml:space="preserve">after his graduation </w:t>
      </w:r>
      <w:r w:rsidR="00CE57DC" w:rsidRPr="001641AF">
        <w:rPr>
          <w:sz w:val="20"/>
          <w:szCs w:val="20"/>
        </w:rPr>
        <w:t>in June</w:t>
      </w:r>
      <w:r w:rsidR="00462344" w:rsidRPr="001641AF">
        <w:rPr>
          <w:sz w:val="20"/>
          <w:szCs w:val="20"/>
        </w:rPr>
        <w:t>.  Sara</w:t>
      </w:r>
      <w:r w:rsidR="00CE57DC" w:rsidRPr="001641AF">
        <w:rPr>
          <w:sz w:val="20"/>
          <w:szCs w:val="20"/>
        </w:rPr>
        <w:t xml:space="preserve"> Jones, the CFO, is also</w:t>
      </w:r>
      <w:r w:rsidR="00462344" w:rsidRPr="001641AF">
        <w:rPr>
          <w:sz w:val="20"/>
          <w:szCs w:val="20"/>
        </w:rPr>
        <w:t xml:space="preserve"> a senior</w:t>
      </w:r>
      <w:r w:rsidR="00CE57DC" w:rsidRPr="001641AF">
        <w:rPr>
          <w:sz w:val="20"/>
          <w:szCs w:val="20"/>
        </w:rPr>
        <w:t xml:space="preserve"> and</w:t>
      </w:r>
      <w:r w:rsidR="00462344" w:rsidRPr="001641AF">
        <w:rPr>
          <w:sz w:val="20"/>
          <w:szCs w:val="20"/>
        </w:rPr>
        <w:t xml:space="preserve"> an accounting major</w:t>
      </w:r>
      <w:r w:rsidR="00AF6FA0" w:rsidRPr="001641AF">
        <w:rPr>
          <w:sz w:val="20"/>
          <w:szCs w:val="20"/>
        </w:rPr>
        <w:t xml:space="preserve"> who </w:t>
      </w:r>
      <w:proofErr w:type="gramStart"/>
      <w:r w:rsidR="00AF6FA0" w:rsidRPr="001641AF">
        <w:rPr>
          <w:sz w:val="20"/>
          <w:szCs w:val="20"/>
        </w:rPr>
        <w:t>is</w:t>
      </w:r>
      <w:proofErr w:type="gramEnd"/>
      <w:r w:rsidR="00CE57DC" w:rsidRPr="001641AF">
        <w:rPr>
          <w:sz w:val="20"/>
          <w:szCs w:val="20"/>
        </w:rPr>
        <w:t xml:space="preserve"> planning on staying for a fifth year </w:t>
      </w:r>
      <w:r w:rsidR="00E07453" w:rsidRPr="001641AF">
        <w:rPr>
          <w:sz w:val="20"/>
          <w:szCs w:val="20"/>
        </w:rPr>
        <w:t xml:space="preserve">MBA </w:t>
      </w:r>
      <w:r w:rsidR="00CE57DC" w:rsidRPr="001641AF">
        <w:rPr>
          <w:sz w:val="20"/>
          <w:szCs w:val="20"/>
        </w:rPr>
        <w:t>graduate program in order to meet CPA exam eligibility requirements</w:t>
      </w:r>
      <w:r w:rsidR="00462344" w:rsidRPr="001641AF">
        <w:rPr>
          <w:sz w:val="20"/>
          <w:szCs w:val="20"/>
        </w:rPr>
        <w:t>.  She had been promoted to CFO from VP-Accounting as of January 1 of 20</w:t>
      </w:r>
      <w:r w:rsidR="00CE57DC" w:rsidRPr="001641AF">
        <w:rPr>
          <w:sz w:val="20"/>
          <w:szCs w:val="20"/>
        </w:rPr>
        <w:t>12</w:t>
      </w:r>
      <w:r w:rsidR="00462344" w:rsidRPr="001641AF">
        <w:rPr>
          <w:sz w:val="20"/>
          <w:szCs w:val="20"/>
        </w:rPr>
        <w:t>.  The previous CFO, Scott, graduated in D</w:t>
      </w:r>
      <w:r w:rsidR="00CE57DC" w:rsidRPr="001641AF">
        <w:rPr>
          <w:sz w:val="20"/>
          <w:szCs w:val="20"/>
        </w:rPr>
        <w:t xml:space="preserve">ecember of 2011 and took a </w:t>
      </w:r>
      <w:r w:rsidR="00462344" w:rsidRPr="001641AF">
        <w:rPr>
          <w:sz w:val="20"/>
          <w:szCs w:val="20"/>
        </w:rPr>
        <w:t>job with a b</w:t>
      </w:r>
      <w:r w:rsidR="00CE57DC" w:rsidRPr="001641AF">
        <w:rPr>
          <w:sz w:val="20"/>
          <w:szCs w:val="20"/>
        </w:rPr>
        <w:t xml:space="preserve">ig four accounting firm.  </w:t>
      </w:r>
      <w:r w:rsidR="00AF6FA0" w:rsidRPr="001641AF">
        <w:rPr>
          <w:sz w:val="20"/>
          <w:szCs w:val="20"/>
        </w:rPr>
        <w:t>Sara intends</w:t>
      </w:r>
      <w:r w:rsidR="00462344" w:rsidRPr="001641AF">
        <w:rPr>
          <w:sz w:val="20"/>
          <w:szCs w:val="20"/>
        </w:rPr>
        <w:t xml:space="preserve"> to be CFO the rest of 20</w:t>
      </w:r>
      <w:r w:rsidR="00CE57DC" w:rsidRPr="001641AF">
        <w:rPr>
          <w:sz w:val="20"/>
          <w:szCs w:val="20"/>
        </w:rPr>
        <w:t>12</w:t>
      </w:r>
      <w:r w:rsidR="00462344" w:rsidRPr="001641AF">
        <w:rPr>
          <w:sz w:val="20"/>
          <w:szCs w:val="20"/>
        </w:rPr>
        <w:t xml:space="preserve"> and all of the 20</w:t>
      </w:r>
      <w:r w:rsidR="00CE57DC" w:rsidRPr="001641AF">
        <w:rPr>
          <w:sz w:val="20"/>
          <w:szCs w:val="20"/>
        </w:rPr>
        <w:t>13</w:t>
      </w:r>
      <w:r w:rsidR="00AF6FA0" w:rsidRPr="001641AF">
        <w:rPr>
          <w:sz w:val="20"/>
          <w:szCs w:val="20"/>
        </w:rPr>
        <w:t xml:space="preserve"> fiscal year.  She too hopes</w:t>
      </w:r>
      <w:r w:rsidR="00462344" w:rsidRPr="001641AF">
        <w:rPr>
          <w:sz w:val="20"/>
          <w:szCs w:val="20"/>
        </w:rPr>
        <w:t xml:space="preserve"> to work for a big public accounting firm </w:t>
      </w:r>
      <w:r w:rsidR="00CE57DC" w:rsidRPr="001641AF">
        <w:rPr>
          <w:sz w:val="20"/>
          <w:szCs w:val="20"/>
        </w:rPr>
        <w:t>after graduation</w:t>
      </w:r>
      <w:r w:rsidR="00462344" w:rsidRPr="001641AF">
        <w:rPr>
          <w:sz w:val="20"/>
          <w:szCs w:val="20"/>
        </w:rPr>
        <w:t>.</w:t>
      </w:r>
    </w:p>
    <w:p w:rsidR="00413552" w:rsidRPr="001641AF" w:rsidRDefault="00413552" w:rsidP="001641AF">
      <w:pPr>
        <w:widowControl w:val="0"/>
        <w:ind w:firstLine="720"/>
        <w:jc w:val="both"/>
        <w:rPr>
          <w:b/>
          <w:sz w:val="20"/>
          <w:szCs w:val="20"/>
        </w:rPr>
      </w:pPr>
    </w:p>
    <w:p w:rsidR="00CE57DC" w:rsidRPr="001641AF" w:rsidRDefault="00413552" w:rsidP="001641AF">
      <w:pPr>
        <w:widowControl w:val="0"/>
        <w:jc w:val="both"/>
        <w:rPr>
          <w:b/>
          <w:sz w:val="20"/>
          <w:szCs w:val="20"/>
        </w:rPr>
      </w:pPr>
      <w:r w:rsidRPr="001641AF">
        <w:rPr>
          <w:b/>
          <w:sz w:val="20"/>
          <w:szCs w:val="20"/>
        </w:rPr>
        <w:t>Actions in March 2012</w:t>
      </w:r>
    </w:p>
    <w:p w:rsidR="000C1CE2" w:rsidRPr="001641AF" w:rsidRDefault="000C1CE2" w:rsidP="001641AF">
      <w:pPr>
        <w:widowControl w:val="0"/>
        <w:jc w:val="both"/>
        <w:rPr>
          <w:b/>
          <w:sz w:val="20"/>
          <w:szCs w:val="20"/>
        </w:rPr>
      </w:pPr>
    </w:p>
    <w:p w:rsidR="00CE57DC" w:rsidRPr="001641AF" w:rsidRDefault="00CE57DC" w:rsidP="001641AF">
      <w:pPr>
        <w:widowControl w:val="0"/>
        <w:ind w:firstLine="720"/>
        <w:jc w:val="both"/>
        <w:rPr>
          <w:sz w:val="20"/>
          <w:szCs w:val="20"/>
        </w:rPr>
      </w:pPr>
      <w:r w:rsidRPr="001641AF">
        <w:rPr>
          <w:sz w:val="20"/>
          <w:szCs w:val="20"/>
        </w:rPr>
        <w:t>The following conversation took place in early March of 2012 between Barry and Sara:</w:t>
      </w:r>
    </w:p>
    <w:p w:rsidR="00287C01" w:rsidRPr="001641AF" w:rsidRDefault="00287C01" w:rsidP="001641AF">
      <w:pPr>
        <w:widowControl w:val="0"/>
        <w:jc w:val="both"/>
        <w:rPr>
          <w:b/>
          <w:sz w:val="20"/>
          <w:szCs w:val="20"/>
        </w:rPr>
      </w:pPr>
    </w:p>
    <w:p w:rsidR="00462344" w:rsidRPr="001641AF" w:rsidRDefault="0038070B" w:rsidP="001641AF">
      <w:pPr>
        <w:widowControl w:val="0"/>
        <w:jc w:val="both"/>
        <w:rPr>
          <w:sz w:val="20"/>
          <w:szCs w:val="20"/>
        </w:rPr>
      </w:pPr>
      <w:r w:rsidRPr="001641AF">
        <w:rPr>
          <w:b/>
          <w:sz w:val="20"/>
          <w:szCs w:val="20"/>
        </w:rPr>
        <w:t>Barry:</w:t>
      </w:r>
      <w:r w:rsidRPr="001641AF">
        <w:rPr>
          <w:sz w:val="20"/>
          <w:szCs w:val="20"/>
        </w:rPr>
        <w:t xml:space="preserve">  As you know, </w:t>
      </w:r>
      <w:r w:rsidR="00462344" w:rsidRPr="001641AF">
        <w:rPr>
          <w:sz w:val="20"/>
          <w:szCs w:val="20"/>
        </w:rPr>
        <w:t xml:space="preserve">we have </w:t>
      </w:r>
      <w:r w:rsidRPr="001641AF">
        <w:rPr>
          <w:sz w:val="20"/>
          <w:szCs w:val="20"/>
        </w:rPr>
        <w:t xml:space="preserve">a June 30 year end and </w:t>
      </w:r>
      <w:r w:rsidR="00462344" w:rsidRPr="001641AF">
        <w:rPr>
          <w:sz w:val="20"/>
          <w:szCs w:val="20"/>
        </w:rPr>
        <w:t>you</w:t>
      </w:r>
      <w:r w:rsidRPr="001641AF">
        <w:rPr>
          <w:sz w:val="20"/>
          <w:szCs w:val="20"/>
        </w:rPr>
        <w:t>, as CFO, have the</w:t>
      </w:r>
      <w:r w:rsidR="00462344" w:rsidRPr="001641AF">
        <w:rPr>
          <w:sz w:val="20"/>
          <w:szCs w:val="20"/>
        </w:rPr>
        <w:t xml:space="preserve"> responsibility to prepare our financial statements at that time.</w:t>
      </w:r>
    </w:p>
    <w:p w:rsidR="00287C01" w:rsidRPr="001641AF" w:rsidRDefault="00287C01" w:rsidP="001641AF">
      <w:pPr>
        <w:widowControl w:val="0"/>
        <w:jc w:val="both"/>
        <w:rPr>
          <w:sz w:val="20"/>
          <w:szCs w:val="20"/>
        </w:rPr>
      </w:pPr>
    </w:p>
    <w:p w:rsidR="00462344" w:rsidRPr="001641AF" w:rsidRDefault="00264441" w:rsidP="001641AF">
      <w:pPr>
        <w:widowControl w:val="0"/>
        <w:jc w:val="both"/>
        <w:rPr>
          <w:sz w:val="20"/>
          <w:szCs w:val="20"/>
        </w:rPr>
      </w:pPr>
      <w:r w:rsidRPr="001641AF">
        <w:rPr>
          <w:b/>
          <w:sz w:val="20"/>
          <w:szCs w:val="20"/>
        </w:rPr>
        <w:t>Sara:</w:t>
      </w:r>
      <w:r w:rsidRPr="001641AF">
        <w:rPr>
          <w:sz w:val="20"/>
          <w:szCs w:val="20"/>
        </w:rPr>
        <w:t xml:space="preserve">  Yes, I </w:t>
      </w:r>
      <w:r w:rsidR="0038070B" w:rsidRPr="001641AF">
        <w:rPr>
          <w:sz w:val="20"/>
          <w:szCs w:val="20"/>
        </w:rPr>
        <w:t>realize</w:t>
      </w:r>
      <w:r w:rsidRPr="001641AF">
        <w:rPr>
          <w:sz w:val="20"/>
          <w:szCs w:val="20"/>
        </w:rPr>
        <w:t xml:space="preserve"> that</w:t>
      </w:r>
      <w:r w:rsidR="00462344" w:rsidRPr="001641AF">
        <w:rPr>
          <w:sz w:val="20"/>
          <w:szCs w:val="20"/>
        </w:rPr>
        <w:t xml:space="preserve">.  </w:t>
      </w:r>
      <w:r w:rsidR="00CE57DC" w:rsidRPr="001641AF">
        <w:rPr>
          <w:sz w:val="20"/>
          <w:szCs w:val="20"/>
        </w:rPr>
        <w:t>Exactly how</w:t>
      </w:r>
      <w:r w:rsidR="00462344" w:rsidRPr="001641AF">
        <w:rPr>
          <w:sz w:val="20"/>
          <w:szCs w:val="20"/>
        </w:rPr>
        <w:t xml:space="preserve"> </w:t>
      </w:r>
      <w:r w:rsidRPr="001641AF">
        <w:rPr>
          <w:sz w:val="20"/>
          <w:szCs w:val="20"/>
        </w:rPr>
        <w:t>are</w:t>
      </w:r>
      <w:r w:rsidR="00462344" w:rsidRPr="001641AF">
        <w:rPr>
          <w:sz w:val="20"/>
          <w:szCs w:val="20"/>
        </w:rPr>
        <w:t xml:space="preserve"> </w:t>
      </w:r>
      <w:r w:rsidR="00CE57DC" w:rsidRPr="001641AF">
        <w:rPr>
          <w:sz w:val="20"/>
          <w:szCs w:val="20"/>
        </w:rPr>
        <w:t>our</w:t>
      </w:r>
      <w:r w:rsidR="00462344" w:rsidRPr="001641AF">
        <w:rPr>
          <w:sz w:val="20"/>
          <w:szCs w:val="20"/>
        </w:rPr>
        <w:t xml:space="preserve"> financial statements </w:t>
      </w:r>
      <w:r w:rsidRPr="001641AF">
        <w:rPr>
          <w:sz w:val="20"/>
          <w:szCs w:val="20"/>
        </w:rPr>
        <w:t xml:space="preserve">used </w:t>
      </w:r>
      <w:r w:rsidR="00CE57DC" w:rsidRPr="001641AF">
        <w:rPr>
          <w:sz w:val="20"/>
          <w:szCs w:val="20"/>
        </w:rPr>
        <w:t>around here</w:t>
      </w:r>
      <w:r w:rsidR="00462344" w:rsidRPr="001641AF">
        <w:rPr>
          <w:sz w:val="20"/>
          <w:szCs w:val="20"/>
        </w:rPr>
        <w:t xml:space="preserve"> anyway?</w:t>
      </w:r>
    </w:p>
    <w:p w:rsidR="00287C01" w:rsidRPr="001641AF" w:rsidRDefault="00287C01" w:rsidP="001641AF">
      <w:pPr>
        <w:widowControl w:val="0"/>
        <w:jc w:val="both"/>
        <w:rPr>
          <w:b/>
          <w:sz w:val="20"/>
          <w:szCs w:val="20"/>
        </w:rPr>
      </w:pPr>
    </w:p>
    <w:p w:rsidR="00462344" w:rsidRPr="001641AF" w:rsidRDefault="00462344" w:rsidP="001641AF">
      <w:pPr>
        <w:widowControl w:val="0"/>
        <w:jc w:val="both"/>
        <w:rPr>
          <w:sz w:val="20"/>
          <w:szCs w:val="20"/>
        </w:rPr>
      </w:pPr>
      <w:r w:rsidRPr="001641AF">
        <w:rPr>
          <w:b/>
          <w:sz w:val="20"/>
          <w:szCs w:val="20"/>
        </w:rPr>
        <w:t>Barry:</w:t>
      </w:r>
      <w:r w:rsidRPr="001641AF">
        <w:rPr>
          <w:sz w:val="20"/>
          <w:szCs w:val="20"/>
        </w:rPr>
        <w:t xml:space="preserve">  They’re mostly just for show.  The Board of Directors expects to see them but only gives them a quick g</w:t>
      </w:r>
      <w:r w:rsidR="00C06706" w:rsidRPr="001641AF">
        <w:rPr>
          <w:sz w:val="20"/>
          <w:szCs w:val="20"/>
        </w:rPr>
        <w:t>lance.  Sometimes the C</w:t>
      </w:r>
      <w:r w:rsidR="00264441" w:rsidRPr="001641AF">
        <w:rPr>
          <w:sz w:val="20"/>
          <w:szCs w:val="20"/>
        </w:rPr>
        <w:t>o</w:t>
      </w:r>
      <w:r w:rsidR="00C06706" w:rsidRPr="001641AF">
        <w:rPr>
          <w:sz w:val="20"/>
          <w:szCs w:val="20"/>
        </w:rPr>
        <w:t>B</w:t>
      </w:r>
      <w:r w:rsidRPr="001641AF">
        <w:rPr>
          <w:sz w:val="20"/>
          <w:szCs w:val="20"/>
        </w:rPr>
        <w:t xml:space="preserve"> will use our program and results to try to impress possible donors</w:t>
      </w:r>
      <w:r w:rsidR="00CE57DC" w:rsidRPr="001641AF">
        <w:rPr>
          <w:sz w:val="20"/>
          <w:szCs w:val="20"/>
        </w:rPr>
        <w:t xml:space="preserve"> </w:t>
      </w:r>
      <w:r w:rsidR="0038070B" w:rsidRPr="001641AF">
        <w:rPr>
          <w:sz w:val="20"/>
          <w:szCs w:val="20"/>
        </w:rPr>
        <w:t xml:space="preserve">to attract more money </w:t>
      </w:r>
      <w:r w:rsidR="00CE57DC" w:rsidRPr="001641AF">
        <w:rPr>
          <w:sz w:val="20"/>
          <w:szCs w:val="20"/>
        </w:rPr>
        <w:t>or</w:t>
      </w:r>
      <w:r w:rsidR="0038070B" w:rsidRPr="001641AF">
        <w:rPr>
          <w:sz w:val="20"/>
          <w:szCs w:val="20"/>
        </w:rPr>
        <w:t xml:space="preserve"> for</w:t>
      </w:r>
      <w:r w:rsidR="00CE57DC" w:rsidRPr="001641AF">
        <w:rPr>
          <w:sz w:val="20"/>
          <w:szCs w:val="20"/>
        </w:rPr>
        <w:t xml:space="preserve"> prospective students</w:t>
      </w:r>
      <w:r w:rsidR="0038070B" w:rsidRPr="001641AF">
        <w:rPr>
          <w:sz w:val="20"/>
          <w:szCs w:val="20"/>
        </w:rPr>
        <w:t xml:space="preserve"> and their families to get them to come here</w:t>
      </w:r>
      <w:r w:rsidRPr="001641AF">
        <w:rPr>
          <w:sz w:val="20"/>
          <w:szCs w:val="20"/>
        </w:rPr>
        <w:t>.  Other</w:t>
      </w:r>
      <w:r w:rsidR="0038070B" w:rsidRPr="001641AF">
        <w:rPr>
          <w:sz w:val="20"/>
          <w:szCs w:val="20"/>
        </w:rPr>
        <w:t>wise</w:t>
      </w:r>
      <w:r w:rsidRPr="001641AF">
        <w:rPr>
          <w:sz w:val="20"/>
          <w:szCs w:val="20"/>
        </w:rPr>
        <w:t>, I’m not sure what they are used for</w:t>
      </w:r>
      <w:r w:rsidR="00C83997" w:rsidRPr="001641AF">
        <w:rPr>
          <w:sz w:val="20"/>
          <w:szCs w:val="20"/>
        </w:rPr>
        <w:t xml:space="preserve"> since nobody has made a big deal about them.</w:t>
      </w:r>
    </w:p>
    <w:p w:rsidR="00287C01" w:rsidRPr="001641AF" w:rsidRDefault="00287C01" w:rsidP="001641AF">
      <w:pPr>
        <w:widowControl w:val="0"/>
        <w:jc w:val="both"/>
        <w:rPr>
          <w:b/>
          <w:sz w:val="20"/>
          <w:szCs w:val="20"/>
        </w:rPr>
      </w:pPr>
    </w:p>
    <w:p w:rsidR="00462344" w:rsidRPr="001641AF" w:rsidRDefault="0038070B" w:rsidP="001641AF">
      <w:pPr>
        <w:widowControl w:val="0"/>
        <w:jc w:val="both"/>
        <w:rPr>
          <w:sz w:val="20"/>
          <w:szCs w:val="20"/>
        </w:rPr>
      </w:pPr>
      <w:r w:rsidRPr="001641AF">
        <w:rPr>
          <w:b/>
          <w:sz w:val="20"/>
          <w:szCs w:val="20"/>
        </w:rPr>
        <w:t>Barry</w:t>
      </w:r>
      <w:r w:rsidRPr="001641AF">
        <w:rPr>
          <w:sz w:val="20"/>
          <w:szCs w:val="20"/>
        </w:rPr>
        <w:t xml:space="preserve"> continued: </w:t>
      </w:r>
      <w:r w:rsidR="00462344" w:rsidRPr="001641AF">
        <w:rPr>
          <w:sz w:val="20"/>
          <w:szCs w:val="20"/>
        </w:rPr>
        <w:t xml:space="preserve">On an overall basis SE is doing pretty well this year and our </w:t>
      </w:r>
      <w:r w:rsidR="007F3D2F" w:rsidRPr="001641AF">
        <w:rPr>
          <w:sz w:val="20"/>
          <w:szCs w:val="20"/>
        </w:rPr>
        <w:t>general</w:t>
      </w:r>
      <w:r w:rsidR="004D7933" w:rsidRPr="001641AF">
        <w:rPr>
          <w:sz w:val="20"/>
          <w:szCs w:val="20"/>
        </w:rPr>
        <w:t xml:space="preserve"> </w:t>
      </w:r>
      <w:r w:rsidR="00462344" w:rsidRPr="001641AF">
        <w:rPr>
          <w:sz w:val="20"/>
          <w:szCs w:val="20"/>
        </w:rPr>
        <w:t xml:space="preserve">financial information shouldn’t look too bad.  However, we do have </w:t>
      </w:r>
      <w:r w:rsidRPr="001641AF">
        <w:rPr>
          <w:sz w:val="20"/>
          <w:szCs w:val="20"/>
        </w:rPr>
        <w:t>some</w:t>
      </w:r>
      <w:r w:rsidR="00462344" w:rsidRPr="001641AF">
        <w:rPr>
          <w:sz w:val="20"/>
          <w:szCs w:val="20"/>
        </w:rPr>
        <w:t xml:space="preserve"> potential problem</w:t>
      </w:r>
      <w:r w:rsidRPr="001641AF">
        <w:rPr>
          <w:sz w:val="20"/>
          <w:szCs w:val="20"/>
        </w:rPr>
        <w:t>s</w:t>
      </w:r>
      <w:r w:rsidR="00462344" w:rsidRPr="001641AF">
        <w:rPr>
          <w:sz w:val="20"/>
          <w:szCs w:val="20"/>
        </w:rPr>
        <w:t xml:space="preserve"> that we </w:t>
      </w:r>
      <w:r w:rsidRPr="001641AF">
        <w:rPr>
          <w:sz w:val="20"/>
          <w:szCs w:val="20"/>
        </w:rPr>
        <w:t>have to watch out for</w:t>
      </w:r>
      <w:r w:rsidR="00462344" w:rsidRPr="001641AF">
        <w:rPr>
          <w:sz w:val="20"/>
          <w:szCs w:val="20"/>
        </w:rPr>
        <w:t xml:space="preserve">.  </w:t>
      </w:r>
      <w:r w:rsidRPr="001641AF">
        <w:rPr>
          <w:sz w:val="20"/>
          <w:szCs w:val="20"/>
        </w:rPr>
        <w:t xml:space="preserve">While </w:t>
      </w:r>
      <w:r w:rsidR="00C83997" w:rsidRPr="001641AF">
        <w:rPr>
          <w:sz w:val="20"/>
          <w:szCs w:val="20"/>
        </w:rPr>
        <w:t>you are familiar with our Convenience Stores and Coffee S</w:t>
      </w:r>
      <w:r w:rsidR="00462344" w:rsidRPr="001641AF">
        <w:rPr>
          <w:sz w:val="20"/>
          <w:szCs w:val="20"/>
        </w:rPr>
        <w:t>hops since you have worked in them</w:t>
      </w:r>
      <w:r w:rsidRPr="001641AF">
        <w:rPr>
          <w:sz w:val="20"/>
          <w:szCs w:val="20"/>
        </w:rPr>
        <w:t>, y</w:t>
      </w:r>
      <w:r w:rsidR="00462344" w:rsidRPr="001641AF">
        <w:rPr>
          <w:sz w:val="20"/>
          <w:szCs w:val="20"/>
        </w:rPr>
        <w:t xml:space="preserve">ou may </w:t>
      </w:r>
      <w:r w:rsidR="00CE6E39" w:rsidRPr="001641AF">
        <w:rPr>
          <w:sz w:val="20"/>
          <w:szCs w:val="20"/>
        </w:rPr>
        <w:t>not know as much about the Café</w:t>
      </w:r>
      <w:r w:rsidRPr="001641AF">
        <w:rPr>
          <w:sz w:val="20"/>
          <w:szCs w:val="20"/>
        </w:rPr>
        <w:t xml:space="preserve">, one place we </w:t>
      </w:r>
      <w:r w:rsidR="00462344" w:rsidRPr="001641AF">
        <w:rPr>
          <w:sz w:val="20"/>
          <w:szCs w:val="20"/>
        </w:rPr>
        <w:t>might have a problem.  The University put up $300,000 to develop the Café.  It didn’t cost SE a dime.  We signed a contract stipulating that we would manage the Café and split the profits 49% for us and 51% to the University.  The Café opened in the fall</w:t>
      </w:r>
      <w:r w:rsidR="00C83997" w:rsidRPr="001641AF">
        <w:rPr>
          <w:sz w:val="20"/>
          <w:szCs w:val="20"/>
        </w:rPr>
        <w:t xml:space="preserve"> of the 2002-2003 school </w:t>
      </w:r>
      <w:proofErr w:type="gramStart"/>
      <w:r w:rsidR="00C83997" w:rsidRPr="001641AF">
        <w:rPr>
          <w:sz w:val="20"/>
          <w:szCs w:val="20"/>
        </w:rPr>
        <w:t>year</w:t>
      </w:r>
      <w:proofErr w:type="gramEnd"/>
      <w:r w:rsidR="00C83997" w:rsidRPr="001641AF">
        <w:rPr>
          <w:sz w:val="20"/>
          <w:szCs w:val="20"/>
        </w:rPr>
        <w:t xml:space="preserve">. </w:t>
      </w:r>
      <w:r w:rsidR="00462344" w:rsidRPr="001641AF">
        <w:rPr>
          <w:sz w:val="20"/>
          <w:szCs w:val="20"/>
        </w:rPr>
        <w:t xml:space="preserve">Therefore, this is its </w:t>
      </w:r>
      <w:r w:rsidR="002D652C" w:rsidRPr="001641AF">
        <w:rPr>
          <w:sz w:val="20"/>
          <w:szCs w:val="20"/>
        </w:rPr>
        <w:t>tenth</w:t>
      </w:r>
      <w:r w:rsidR="00462344" w:rsidRPr="001641AF">
        <w:rPr>
          <w:sz w:val="20"/>
          <w:szCs w:val="20"/>
        </w:rPr>
        <w:t xml:space="preserve"> year of operation.  The problem is there has never been a profit at the Café.  There is a provision in the contract that calls for the management of the Café to revert to the University if the Café loses over $25,000 in any one year or any amount for three years in a row.  The good news is that we’ve never lost anything close to $25,000.  The bad news is that the Café has lost money the last two years and </w:t>
      </w:r>
      <w:r w:rsidR="004D7933" w:rsidRPr="001641AF">
        <w:rPr>
          <w:sz w:val="20"/>
          <w:szCs w:val="20"/>
        </w:rPr>
        <w:t xml:space="preserve">it looks like it </w:t>
      </w:r>
      <w:r w:rsidR="00462344" w:rsidRPr="001641AF">
        <w:rPr>
          <w:sz w:val="20"/>
          <w:szCs w:val="20"/>
        </w:rPr>
        <w:t>is headed for a loss again this year.</w:t>
      </w:r>
    </w:p>
    <w:p w:rsidR="004976DB" w:rsidRPr="001641AF" w:rsidRDefault="004976DB" w:rsidP="001641AF">
      <w:pPr>
        <w:widowControl w:val="0"/>
        <w:jc w:val="both"/>
        <w:rPr>
          <w:b/>
          <w:sz w:val="20"/>
          <w:szCs w:val="20"/>
        </w:rPr>
      </w:pPr>
    </w:p>
    <w:p w:rsidR="00462344" w:rsidRPr="001641AF" w:rsidRDefault="00462344" w:rsidP="001641AF">
      <w:pPr>
        <w:widowControl w:val="0"/>
        <w:jc w:val="both"/>
        <w:rPr>
          <w:sz w:val="20"/>
          <w:szCs w:val="20"/>
        </w:rPr>
      </w:pPr>
      <w:r w:rsidRPr="001641AF">
        <w:rPr>
          <w:b/>
          <w:sz w:val="20"/>
          <w:szCs w:val="20"/>
        </w:rPr>
        <w:t>Sara:</w:t>
      </w:r>
      <w:r w:rsidRPr="001641AF">
        <w:rPr>
          <w:sz w:val="20"/>
          <w:szCs w:val="20"/>
        </w:rPr>
        <w:t xml:space="preserve">  Which is a problem because that would mean the University would take the Café away from SE.   </w:t>
      </w:r>
    </w:p>
    <w:p w:rsidR="004976DB" w:rsidRPr="001641AF" w:rsidRDefault="004976DB" w:rsidP="001641AF">
      <w:pPr>
        <w:widowControl w:val="0"/>
        <w:jc w:val="both"/>
        <w:rPr>
          <w:b/>
          <w:sz w:val="20"/>
          <w:szCs w:val="20"/>
        </w:rPr>
      </w:pPr>
    </w:p>
    <w:p w:rsidR="00462344" w:rsidRPr="001641AF" w:rsidRDefault="00462344" w:rsidP="001641AF">
      <w:pPr>
        <w:widowControl w:val="0"/>
        <w:jc w:val="both"/>
        <w:rPr>
          <w:sz w:val="20"/>
          <w:szCs w:val="20"/>
        </w:rPr>
      </w:pPr>
      <w:r w:rsidRPr="001641AF">
        <w:rPr>
          <w:b/>
          <w:sz w:val="20"/>
          <w:szCs w:val="20"/>
        </w:rPr>
        <w:t>Barry:</w:t>
      </w:r>
      <w:r w:rsidRPr="001641AF">
        <w:rPr>
          <w:sz w:val="20"/>
          <w:szCs w:val="20"/>
        </w:rPr>
        <w:t xml:space="preserve">  And if that happens, you and I both look pretty stupid.  I’m graduating soon and already have a nice job lined up.  I don’t know if this would cost me my job.  I sure hope not.  I have about a zillion dollars of student loans to pay back.  Do you have a job for after graduation?</w:t>
      </w:r>
    </w:p>
    <w:p w:rsidR="004976DB" w:rsidRPr="001641AF" w:rsidRDefault="004976DB" w:rsidP="001641AF">
      <w:pPr>
        <w:widowControl w:val="0"/>
        <w:jc w:val="both"/>
        <w:rPr>
          <w:b/>
          <w:sz w:val="20"/>
          <w:szCs w:val="20"/>
        </w:rPr>
      </w:pPr>
    </w:p>
    <w:p w:rsidR="00462344" w:rsidRPr="001641AF" w:rsidRDefault="00462344" w:rsidP="001641AF">
      <w:pPr>
        <w:widowControl w:val="0"/>
        <w:jc w:val="both"/>
        <w:rPr>
          <w:sz w:val="20"/>
          <w:szCs w:val="20"/>
        </w:rPr>
      </w:pPr>
      <w:r w:rsidRPr="001641AF">
        <w:rPr>
          <w:b/>
          <w:sz w:val="20"/>
          <w:szCs w:val="20"/>
        </w:rPr>
        <w:lastRenderedPageBreak/>
        <w:t>Sara:</w:t>
      </w:r>
      <w:r w:rsidRPr="001641AF">
        <w:rPr>
          <w:sz w:val="20"/>
          <w:szCs w:val="20"/>
        </w:rPr>
        <w:t xml:space="preserve">  No, I’m in the five-year </w:t>
      </w:r>
      <w:r w:rsidR="00085751" w:rsidRPr="001641AF">
        <w:rPr>
          <w:sz w:val="20"/>
          <w:szCs w:val="20"/>
        </w:rPr>
        <w:t xml:space="preserve">MBA </w:t>
      </w:r>
      <w:r w:rsidRPr="001641AF">
        <w:rPr>
          <w:sz w:val="20"/>
          <w:szCs w:val="20"/>
        </w:rPr>
        <w:t xml:space="preserve">program so I have another year of school.  I am hoping to go to work for a </w:t>
      </w:r>
      <w:r w:rsidR="00044731" w:rsidRPr="001641AF">
        <w:rPr>
          <w:sz w:val="20"/>
          <w:szCs w:val="20"/>
        </w:rPr>
        <w:t>b</w:t>
      </w:r>
      <w:r w:rsidRPr="001641AF">
        <w:rPr>
          <w:sz w:val="20"/>
          <w:szCs w:val="20"/>
        </w:rPr>
        <w:t xml:space="preserve">ig </w:t>
      </w:r>
      <w:r w:rsidR="00044731" w:rsidRPr="001641AF">
        <w:rPr>
          <w:sz w:val="20"/>
          <w:szCs w:val="20"/>
        </w:rPr>
        <w:t>f</w:t>
      </w:r>
      <w:r w:rsidRPr="001641AF">
        <w:rPr>
          <w:sz w:val="20"/>
          <w:szCs w:val="20"/>
        </w:rPr>
        <w:t>our accounting firm someday and having this on my record certainly wouldn’t look good to the recruiters.</w:t>
      </w:r>
    </w:p>
    <w:p w:rsidR="004976DB" w:rsidRPr="001641AF" w:rsidRDefault="004976DB" w:rsidP="001641AF">
      <w:pPr>
        <w:widowControl w:val="0"/>
        <w:jc w:val="both"/>
        <w:rPr>
          <w:b/>
          <w:sz w:val="20"/>
          <w:szCs w:val="20"/>
        </w:rPr>
      </w:pPr>
    </w:p>
    <w:p w:rsidR="00462344" w:rsidRPr="001641AF" w:rsidRDefault="00462344" w:rsidP="001641AF">
      <w:pPr>
        <w:widowControl w:val="0"/>
        <w:jc w:val="both"/>
        <w:rPr>
          <w:sz w:val="20"/>
          <w:szCs w:val="20"/>
        </w:rPr>
      </w:pPr>
      <w:r w:rsidRPr="001641AF">
        <w:rPr>
          <w:b/>
          <w:sz w:val="20"/>
          <w:szCs w:val="20"/>
        </w:rPr>
        <w:t>Barry:</w:t>
      </w:r>
      <w:r w:rsidRPr="001641AF">
        <w:rPr>
          <w:sz w:val="20"/>
          <w:szCs w:val="20"/>
        </w:rPr>
        <w:t xml:space="preserve">  I don’t want us to lose the Café while I’m CEO.  That would be at least very embarrassing and could </w:t>
      </w:r>
      <w:r w:rsidR="00F10537" w:rsidRPr="001641AF">
        <w:rPr>
          <w:sz w:val="20"/>
          <w:szCs w:val="20"/>
        </w:rPr>
        <w:t xml:space="preserve">possibly </w:t>
      </w:r>
      <w:r w:rsidRPr="001641AF">
        <w:rPr>
          <w:sz w:val="20"/>
          <w:szCs w:val="20"/>
        </w:rPr>
        <w:t>hurt our career plans.  But, you know what?  There is more bad news.  $</w:t>
      </w:r>
      <w:r w:rsidR="007F3D2F" w:rsidRPr="001641AF">
        <w:rPr>
          <w:sz w:val="20"/>
          <w:szCs w:val="20"/>
        </w:rPr>
        <w:t>1</w:t>
      </w:r>
      <w:r w:rsidRPr="001641AF">
        <w:rPr>
          <w:sz w:val="20"/>
          <w:szCs w:val="20"/>
        </w:rPr>
        <w:t xml:space="preserve">5,000 worth of </w:t>
      </w:r>
      <w:r w:rsidR="00264441" w:rsidRPr="001641AF">
        <w:rPr>
          <w:sz w:val="20"/>
          <w:szCs w:val="20"/>
        </w:rPr>
        <w:t>CoB</w:t>
      </w:r>
      <w:r w:rsidRPr="001641AF">
        <w:rPr>
          <w:sz w:val="20"/>
          <w:szCs w:val="20"/>
        </w:rPr>
        <w:t xml:space="preserve"> scholarships </w:t>
      </w:r>
      <w:r w:rsidR="00044731" w:rsidRPr="001641AF">
        <w:rPr>
          <w:sz w:val="20"/>
          <w:szCs w:val="20"/>
        </w:rPr>
        <w:t>are</w:t>
      </w:r>
      <w:r w:rsidRPr="001641AF">
        <w:rPr>
          <w:sz w:val="20"/>
          <w:szCs w:val="20"/>
        </w:rPr>
        <w:t xml:space="preserve"> tied to us managing the Café.  As </w:t>
      </w:r>
      <w:r w:rsidR="00264441" w:rsidRPr="001641AF">
        <w:rPr>
          <w:sz w:val="20"/>
          <w:szCs w:val="20"/>
        </w:rPr>
        <w:t>long as we have the Café the CoB</w:t>
      </w:r>
      <w:r w:rsidRPr="001641AF">
        <w:rPr>
          <w:sz w:val="20"/>
          <w:szCs w:val="20"/>
        </w:rPr>
        <w:t xml:space="preserve"> hands out scholarships to business students in the name of Student Enterprises.  If we lose the Café, we lose the scholarships</w:t>
      </w:r>
      <w:r w:rsidR="0016551E" w:rsidRPr="001641AF">
        <w:rPr>
          <w:sz w:val="20"/>
          <w:szCs w:val="20"/>
        </w:rPr>
        <w:t xml:space="preserve"> and a </w:t>
      </w:r>
      <w:r w:rsidR="00085751" w:rsidRPr="001641AF">
        <w:rPr>
          <w:sz w:val="20"/>
          <w:szCs w:val="20"/>
        </w:rPr>
        <w:t xml:space="preserve">great </w:t>
      </w:r>
      <w:r w:rsidR="0016551E" w:rsidRPr="001641AF">
        <w:rPr>
          <w:sz w:val="20"/>
          <w:szCs w:val="20"/>
        </w:rPr>
        <w:t>learning opportunity for future students.</w:t>
      </w:r>
    </w:p>
    <w:p w:rsidR="00287C01" w:rsidRPr="001641AF" w:rsidRDefault="00287C01" w:rsidP="001641AF">
      <w:pPr>
        <w:widowControl w:val="0"/>
        <w:jc w:val="both"/>
        <w:rPr>
          <w:b/>
          <w:sz w:val="20"/>
          <w:szCs w:val="20"/>
        </w:rPr>
      </w:pPr>
    </w:p>
    <w:p w:rsidR="00462344" w:rsidRPr="001641AF" w:rsidRDefault="00462344" w:rsidP="001641AF">
      <w:pPr>
        <w:widowControl w:val="0"/>
        <w:jc w:val="both"/>
        <w:rPr>
          <w:sz w:val="20"/>
          <w:szCs w:val="20"/>
        </w:rPr>
      </w:pPr>
      <w:r w:rsidRPr="001641AF">
        <w:rPr>
          <w:b/>
          <w:sz w:val="20"/>
          <w:szCs w:val="20"/>
        </w:rPr>
        <w:t>Sara:</w:t>
      </w:r>
      <w:r w:rsidRPr="001641AF">
        <w:rPr>
          <w:sz w:val="20"/>
          <w:szCs w:val="20"/>
        </w:rPr>
        <w:t xml:space="preserve">  Well, aren’t you just full of good news?</w:t>
      </w:r>
    </w:p>
    <w:p w:rsidR="00287C01" w:rsidRPr="001641AF" w:rsidRDefault="00287C01" w:rsidP="001641AF">
      <w:pPr>
        <w:widowControl w:val="0"/>
        <w:jc w:val="both"/>
        <w:rPr>
          <w:b/>
          <w:sz w:val="20"/>
          <w:szCs w:val="20"/>
        </w:rPr>
      </w:pPr>
    </w:p>
    <w:p w:rsidR="00462344" w:rsidRPr="001641AF" w:rsidRDefault="00462344" w:rsidP="001641AF">
      <w:pPr>
        <w:widowControl w:val="0"/>
        <w:jc w:val="both"/>
        <w:rPr>
          <w:sz w:val="20"/>
          <w:szCs w:val="20"/>
        </w:rPr>
      </w:pPr>
      <w:r w:rsidRPr="001641AF">
        <w:rPr>
          <w:b/>
          <w:sz w:val="20"/>
          <w:szCs w:val="20"/>
        </w:rPr>
        <w:t>Barry:</w:t>
      </w:r>
      <w:r w:rsidRPr="001641AF">
        <w:rPr>
          <w:sz w:val="20"/>
          <w:szCs w:val="20"/>
        </w:rPr>
        <w:t xml:space="preserve">  The losses the last two years have been fairly small.  I’m not sure where we stand this year, but I don’t think it’s too bad. I don’t think it’s so bad that you can’t fix it.  You have to fix it!  I don’t remember that much accounting, but you’re a smart accountant aren’t you?  There must be something you can do between now and the end of June to make sure the Café doesn’t show a loss for the fiscal year.  Aren’t there perfectly legal ways to use different accounting methods to make financial statements look better?</w:t>
      </w:r>
    </w:p>
    <w:p w:rsidR="00462344" w:rsidRPr="001641AF" w:rsidRDefault="00462344" w:rsidP="001641AF">
      <w:pPr>
        <w:widowControl w:val="0"/>
        <w:jc w:val="both"/>
        <w:rPr>
          <w:sz w:val="20"/>
          <w:szCs w:val="20"/>
        </w:rPr>
      </w:pPr>
      <w:r w:rsidRPr="001641AF">
        <w:rPr>
          <w:sz w:val="20"/>
          <w:szCs w:val="20"/>
        </w:rPr>
        <w:t>We just can’t let the Café show a loss again this year.  Scott assured me t</w:t>
      </w:r>
      <w:r w:rsidR="00CE6E39" w:rsidRPr="001641AF">
        <w:rPr>
          <w:sz w:val="20"/>
          <w:szCs w:val="20"/>
        </w:rPr>
        <w:t xml:space="preserve">hat you could handle this job. </w:t>
      </w:r>
      <w:r w:rsidRPr="001641AF">
        <w:rPr>
          <w:sz w:val="20"/>
          <w:szCs w:val="20"/>
        </w:rPr>
        <w:t>Was he wrong?</w:t>
      </w:r>
    </w:p>
    <w:p w:rsidR="00287C01" w:rsidRPr="001641AF" w:rsidRDefault="00287C01" w:rsidP="001641AF">
      <w:pPr>
        <w:widowControl w:val="0"/>
        <w:jc w:val="both"/>
        <w:rPr>
          <w:b/>
          <w:sz w:val="20"/>
          <w:szCs w:val="20"/>
        </w:rPr>
      </w:pPr>
    </w:p>
    <w:p w:rsidR="00462344" w:rsidRPr="001641AF" w:rsidRDefault="00462344" w:rsidP="001641AF">
      <w:pPr>
        <w:widowControl w:val="0"/>
        <w:jc w:val="both"/>
        <w:rPr>
          <w:sz w:val="20"/>
          <w:szCs w:val="20"/>
        </w:rPr>
      </w:pPr>
      <w:r w:rsidRPr="001641AF">
        <w:rPr>
          <w:b/>
          <w:sz w:val="20"/>
          <w:szCs w:val="20"/>
        </w:rPr>
        <w:t>Sara:</w:t>
      </w:r>
      <w:r w:rsidRPr="001641AF">
        <w:rPr>
          <w:sz w:val="20"/>
          <w:szCs w:val="20"/>
        </w:rPr>
        <w:t xml:space="preserve">  I can handle it.  I’ve got three exams next week, but after that I’ll go look at the Café’s operations and how they are accounted for and see what I can do.  I’ll get back to you in a couple of weeks.</w:t>
      </w:r>
    </w:p>
    <w:p w:rsidR="00287C01" w:rsidRPr="001641AF" w:rsidRDefault="00287C01" w:rsidP="001641AF">
      <w:pPr>
        <w:widowControl w:val="0"/>
        <w:jc w:val="both"/>
        <w:rPr>
          <w:b/>
          <w:sz w:val="20"/>
          <w:szCs w:val="20"/>
        </w:rPr>
      </w:pPr>
    </w:p>
    <w:p w:rsidR="00462344" w:rsidRPr="001641AF" w:rsidRDefault="00462344" w:rsidP="001641AF">
      <w:pPr>
        <w:widowControl w:val="0"/>
        <w:jc w:val="both"/>
        <w:rPr>
          <w:sz w:val="20"/>
          <w:szCs w:val="20"/>
        </w:rPr>
      </w:pPr>
      <w:r w:rsidRPr="001641AF">
        <w:rPr>
          <w:b/>
          <w:sz w:val="20"/>
          <w:szCs w:val="20"/>
        </w:rPr>
        <w:t>Barry:</w:t>
      </w:r>
      <w:r w:rsidRPr="001641AF">
        <w:rPr>
          <w:sz w:val="20"/>
          <w:szCs w:val="20"/>
        </w:rPr>
        <w:t xml:space="preserve">  Thanks, Sara.  Isn’t it great how our professors always schedule exams at the same time?  I think they get in a room with the Student Activities Calendar and find the times that are most inconvenient for the most students.</w:t>
      </w:r>
    </w:p>
    <w:p w:rsidR="00287C01" w:rsidRPr="001641AF" w:rsidRDefault="00287C01" w:rsidP="001641AF">
      <w:pPr>
        <w:widowControl w:val="0"/>
        <w:jc w:val="both"/>
        <w:rPr>
          <w:sz w:val="20"/>
          <w:szCs w:val="20"/>
        </w:rPr>
      </w:pPr>
    </w:p>
    <w:p w:rsidR="00462344" w:rsidRPr="001641AF" w:rsidRDefault="00462344" w:rsidP="001641AF">
      <w:pPr>
        <w:widowControl w:val="0"/>
        <w:ind w:firstLine="720"/>
        <w:jc w:val="both"/>
        <w:rPr>
          <w:sz w:val="20"/>
          <w:szCs w:val="20"/>
        </w:rPr>
      </w:pPr>
      <w:r w:rsidRPr="001641AF">
        <w:rPr>
          <w:sz w:val="20"/>
          <w:szCs w:val="20"/>
        </w:rPr>
        <w:t>We’ve got to find a way for the Café to show a profit this year.  You’re the accounting expert, so it’s up to you to make it happen.</w:t>
      </w:r>
    </w:p>
    <w:p w:rsidR="00413552" w:rsidRPr="001641AF" w:rsidRDefault="00413552" w:rsidP="001641AF">
      <w:pPr>
        <w:widowControl w:val="0"/>
        <w:jc w:val="both"/>
        <w:rPr>
          <w:sz w:val="20"/>
          <w:szCs w:val="20"/>
        </w:rPr>
      </w:pPr>
    </w:p>
    <w:p w:rsidR="00462344" w:rsidRPr="001641AF" w:rsidRDefault="00413552" w:rsidP="001641AF">
      <w:pPr>
        <w:widowControl w:val="0"/>
        <w:jc w:val="both"/>
        <w:rPr>
          <w:b/>
          <w:sz w:val="20"/>
          <w:szCs w:val="20"/>
        </w:rPr>
      </w:pPr>
      <w:r w:rsidRPr="001641AF">
        <w:rPr>
          <w:b/>
          <w:sz w:val="20"/>
          <w:szCs w:val="20"/>
        </w:rPr>
        <w:t>Follow-up in April 2012</w:t>
      </w:r>
    </w:p>
    <w:p w:rsidR="000C1CE2" w:rsidRPr="001641AF" w:rsidRDefault="000C1CE2" w:rsidP="001641AF">
      <w:pPr>
        <w:widowControl w:val="0"/>
        <w:jc w:val="both"/>
        <w:rPr>
          <w:b/>
          <w:sz w:val="20"/>
          <w:szCs w:val="20"/>
        </w:rPr>
      </w:pPr>
    </w:p>
    <w:p w:rsidR="00462344" w:rsidRPr="001641AF" w:rsidRDefault="00C234DE" w:rsidP="001641AF">
      <w:pPr>
        <w:widowControl w:val="0"/>
        <w:ind w:firstLine="720"/>
        <w:jc w:val="both"/>
        <w:rPr>
          <w:sz w:val="20"/>
          <w:szCs w:val="20"/>
        </w:rPr>
      </w:pPr>
      <w:r w:rsidRPr="001641AF">
        <w:rPr>
          <w:sz w:val="20"/>
          <w:szCs w:val="20"/>
        </w:rPr>
        <w:t xml:space="preserve">About one month later the </w:t>
      </w:r>
      <w:r w:rsidR="00462344" w:rsidRPr="001641AF">
        <w:rPr>
          <w:sz w:val="20"/>
          <w:szCs w:val="20"/>
        </w:rPr>
        <w:t>CEO and CFO meet again:</w:t>
      </w:r>
    </w:p>
    <w:p w:rsidR="00287C01" w:rsidRPr="001641AF" w:rsidRDefault="00287C01" w:rsidP="001641AF">
      <w:pPr>
        <w:widowControl w:val="0"/>
        <w:jc w:val="both"/>
        <w:rPr>
          <w:sz w:val="20"/>
          <w:szCs w:val="20"/>
        </w:rPr>
      </w:pPr>
    </w:p>
    <w:p w:rsidR="00462344" w:rsidRPr="001641AF" w:rsidRDefault="00462344" w:rsidP="001641AF">
      <w:pPr>
        <w:widowControl w:val="0"/>
        <w:jc w:val="both"/>
        <w:rPr>
          <w:sz w:val="20"/>
          <w:szCs w:val="20"/>
        </w:rPr>
      </w:pPr>
      <w:r w:rsidRPr="001641AF">
        <w:rPr>
          <w:b/>
          <w:sz w:val="20"/>
          <w:szCs w:val="20"/>
        </w:rPr>
        <w:t>Barry:</w:t>
      </w:r>
      <w:r w:rsidRPr="001641AF">
        <w:rPr>
          <w:sz w:val="20"/>
          <w:szCs w:val="20"/>
        </w:rPr>
        <w:t xml:space="preserve">  Sara, please give me some good news.</w:t>
      </w:r>
    </w:p>
    <w:p w:rsidR="004976DB" w:rsidRPr="001641AF" w:rsidRDefault="004976DB" w:rsidP="001641AF">
      <w:pPr>
        <w:widowControl w:val="0"/>
        <w:jc w:val="both"/>
        <w:rPr>
          <w:b/>
          <w:sz w:val="20"/>
          <w:szCs w:val="20"/>
        </w:rPr>
      </w:pPr>
    </w:p>
    <w:p w:rsidR="00462344" w:rsidRPr="001641AF" w:rsidRDefault="00462344" w:rsidP="001641AF">
      <w:pPr>
        <w:widowControl w:val="0"/>
        <w:jc w:val="both"/>
        <w:rPr>
          <w:sz w:val="20"/>
          <w:szCs w:val="20"/>
        </w:rPr>
      </w:pPr>
      <w:r w:rsidRPr="001641AF">
        <w:rPr>
          <w:b/>
          <w:sz w:val="20"/>
          <w:szCs w:val="20"/>
        </w:rPr>
        <w:t>Sara:</w:t>
      </w:r>
      <w:r w:rsidRPr="001641AF">
        <w:rPr>
          <w:sz w:val="20"/>
          <w:szCs w:val="20"/>
        </w:rPr>
        <w:t xml:space="preserve">  Well, I’ve become very familiar with the operations of the Café since our last meeting.  </w:t>
      </w:r>
      <w:r w:rsidR="00462D40" w:rsidRPr="001641AF">
        <w:rPr>
          <w:sz w:val="20"/>
          <w:szCs w:val="20"/>
        </w:rPr>
        <w:t xml:space="preserve">It appears that the past SE consolidated financial statements were prepared using </w:t>
      </w:r>
      <w:r w:rsidR="00F10537" w:rsidRPr="001641AF">
        <w:rPr>
          <w:sz w:val="20"/>
          <w:szCs w:val="20"/>
        </w:rPr>
        <w:t>modified cash-</w:t>
      </w:r>
      <w:r w:rsidR="00462D40" w:rsidRPr="001641AF">
        <w:rPr>
          <w:sz w:val="20"/>
          <w:szCs w:val="20"/>
        </w:rPr>
        <w:t>accrual accounting concepts. Also, based on my best estimate the Café appears</w:t>
      </w:r>
      <w:r w:rsidRPr="001641AF">
        <w:rPr>
          <w:sz w:val="20"/>
          <w:szCs w:val="20"/>
        </w:rPr>
        <w:t xml:space="preserve"> headed for a loss of about $5,000 this year.  I was able to improve the situation a little by cutting back on the number of servers we use at the Café and by delaying the purchase of some food items and supplies until after June 30.  However, I don’t see </w:t>
      </w:r>
      <w:r w:rsidR="0085783B" w:rsidRPr="001641AF">
        <w:rPr>
          <w:sz w:val="20"/>
          <w:szCs w:val="20"/>
        </w:rPr>
        <w:t xml:space="preserve">other alternatives </w:t>
      </w:r>
      <w:r w:rsidRPr="001641AF">
        <w:rPr>
          <w:sz w:val="20"/>
          <w:szCs w:val="20"/>
        </w:rPr>
        <w:t xml:space="preserve">to wipe out the whole amount of the loss.  It looks like there’s going to be at least a $2,000 </w:t>
      </w:r>
      <w:r w:rsidR="00F10537" w:rsidRPr="001641AF">
        <w:rPr>
          <w:sz w:val="20"/>
          <w:szCs w:val="20"/>
        </w:rPr>
        <w:t xml:space="preserve">to $2,500 </w:t>
      </w:r>
      <w:r w:rsidRPr="001641AF">
        <w:rPr>
          <w:sz w:val="20"/>
          <w:szCs w:val="20"/>
        </w:rPr>
        <w:t>loss.</w:t>
      </w:r>
      <w:r w:rsidR="00085751" w:rsidRPr="001641AF">
        <w:rPr>
          <w:sz w:val="20"/>
          <w:szCs w:val="20"/>
        </w:rPr>
        <w:t xml:space="preserve"> Have you spoken to </w:t>
      </w:r>
      <w:r w:rsidR="00235AB2" w:rsidRPr="001641AF">
        <w:rPr>
          <w:sz w:val="20"/>
          <w:szCs w:val="20"/>
        </w:rPr>
        <w:t xml:space="preserve">any </w:t>
      </w:r>
      <w:r w:rsidR="00F10537" w:rsidRPr="001641AF">
        <w:rPr>
          <w:sz w:val="20"/>
          <w:szCs w:val="20"/>
        </w:rPr>
        <w:t xml:space="preserve">accounting </w:t>
      </w:r>
      <w:r w:rsidR="00235AB2" w:rsidRPr="001641AF">
        <w:rPr>
          <w:sz w:val="20"/>
          <w:szCs w:val="20"/>
        </w:rPr>
        <w:t xml:space="preserve">faculty member or </w:t>
      </w:r>
      <w:r w:rsidR="00085751" w:rsidRPr="001641AF">
        <w:rPr>
          <w:sz w:val="20"/>
          <w:szCs w:val="20"/>
        </w:rPr>
        <w:t>anyone on the Board about the situation?</w:t>
      </w:r>
    </w:p>
    <w:p w:rsidR="004976DB" w:rsidRPr="001641AF" w:rsidRDefault="004976DB" w:rsidP="001641AF">
      <w:pPr>
        <w:widowControl w:val="0"/>
        <w:jc w:val="both"/>
        <w:rPr>
          <w:b/>
          <w:sz w:val="20"/>
          <w:szCs w:val="20"/>
        </w:rPr>
      </w:pPr>
    </w:p>
    <w:p w:rsidR="00462344" w:rsidRPr="001641AF" w:rsidRDefault="00462344" w:rsidP="001641AF">
      <w:pPr>
        <w:widowControl w:val="0"/>
        <w:jc w:val="both"/>
        <w:rPr>
          <w:sz w:val="20"/>
          <w:szCs w:val="20"/>
        </w:rPr>
      </w:pPr>
      <w:r w:rsidRPr="001641AF">
        <w:rPr>
          <w:b/>
          <w:sz w:val="20"/>
          <w:szCs w:val="20"/>
        </w:rPr>
        <w:t>Barry:</w:t>
      </w:r>
      <w:r w:rsidRPr="001641AF">
        <w:rPr>
          <w:sz w:val="20"/>
          <w:szCs w:val="20"/>
        </w:rPr>
        <w:t xml:space="preserve">  </w:t>
      </w:r>
      <w:r w:rsidR="00085751" w:rsidRPr="001641AF">
        <w:rPr>
          <w:sz w:val="20"/>
          <w:szCs w:val="20"/>
        </w:rPr>
        <w:t>No</w:t>
      </w:r>
      <w:r w:rsidR="00D45539" w:rsidRPr="001641AF">
        <w:rPr>
          <w:sz w:val="20"/>
          <w:szCs w:val="20"/>
        </w:rPr>
        <w:t xml:space="preserve">, I have not talked to </w:t>
      </w:r>
      <w:r w:rsidR="00775DFF" w:rsidRPr="001641AF">
        <w:rPr>
          <w:sz w:val="20"/>
          <w:szCs w:val="20"/>
        </w:rPr>
        <w:t>anyone;</w:t>
      </w:r>
      <w:r w:rsidR="00D45539" w:rsidRPr="001641AF">
        <w:rPr>
          <w:sz w:val="20"/>
          <w:szCs w:val="20"/>
        </w:rPr>
        <w:t xml:space="preserve"> this is just between the two of us</w:t>
      </w:r>
      <w:r w:rsidR="00085751" w:rsidRPr="001641AF">
        <w:rPr>
          <w:sz w:val="20"/>
          <w:szCs w:val="20"/>
        </w:rPr>
        <w:t xml:space="preserve">. </w:t>
      </w:r>
      <w:r w:rsidRPr="001641AF">
        <w:rPr>
          <w:sz w:val="20"/>
          <w:szCs w:val="20"/>
        </w:rPr>
        <w:t>As I told you before, we can’t let that happen.  Having the University take over the Café on my watch is simply not an option!  It’s totally unacceptable!  I’ve had a great record here and I don’t want that messed up.  I may be a</w:t>
      </w:r>
      <w:r w:rsidR="000F373B" w:rsidRPr="001641AF">
        <w:rPr>
          <w:sz w:val="20"/>
          <w:szCs w:val="20"/>
        </w:rPr>
        <w:t xml:space="preserve">ble to help you. </w:t>
      </w:r>
      <w:r w:rsidRPr="001641AF">
        <w:rPr>
          <w:sz w:val="20"/>
          <w:szCs w:val="20"/>
        </w:rPr>
        <w:t xml:space="preserve">Last summer I went to a meeting attended by CEOs and CFOs of student-run businesses from several universities from across the US.  During the three days I was there, I became pretty good friends with two CEOs in particular.  Well, last week I gave them both a call to see if they ever had a problem like this and to ask for advice.  Based on what they told me, </w:t>
      </w:r>
      <w:r w:rsidR="004E69AE" w:rsidRPr="001641AF">
        <w:rPr>
          <w:sz w:val="20"/>
          <w:szCs w:val="20"/>
        </w:rPr>
        <w:t xml:space="preserve">it seems that </w:t>
      </w:r>
      <w:r w:rsidRPr="001641AF">
        <w:rPr>
          <w:sz w:val="20"/>
          <w:szCs w:val="20"/>
        </w:rPr>
        <w:t xml:space="preserve">the University shafted us when they made us sign the management contract for the Café.  Nobody else has such severe penalties as a result of small losses in </w:t>
      </w:r>
      <w:r w:rsidR="00462D40" w:rsidRPr="001641AF">
        <w:rPr>
          <w:sz w:val="20"/>
          <w:szCs w:val="20"/>
        </w:rPr>
        <w:t xml:space="preserve">one area of </w:t>
      </w:r>
      <w:r w:rsidRPr="001641AF">
        <w:rPr>
          <w:sz w:val="20"/>
          <w:szCs w:val="20"/>
        </w:rPr>
        <w:t>the businesses they run.  My friends gave me some suggestions of ways we might get out of this situation.  I’ve typed t</w:t>
      </w:r>
      <w:r w:rsidR="00EC1014" w:rsidRPr="001641AF">
        <w:rPr>
          <w:sz w:val="20"/>
          <w:szCs w:val="20"/>
        </w:rPr>
        <w:t xml:space="preserve">hem up and added a couple </w:t>
      </w:r>
      <w:r w:rsidRPr="001641AF">
        <w:rPr>
          <w:sz w:val="20"/>
          <w:szCs w:val="20"/>
        </w:rPr>
        <w:t>of my own</w:t>
      </w:r>
      <w:r w:rsidR="00EC1014" w:rsidRPr="001641AF">
        <w:rPr>
          <w:sz w:val="20"/>
          <w:szCs w:val="20"/>
        </w:rPr>
        <w:t xml:space="preserve"> ideas</w:t>
      </w:r>
      <w:r w:rsidRPr="001641AF">
        <w:rPr>
          <w:sz w:val="20"/>
          <w:szCs w:val="20"/>
        </w:rPr>
        <w:t>.  Here is the list. (See attached list)  Frankly, I wouldn’t feel badly about doing any of these things.  Everybody at SE works too hard to have a small loss at the Café, which can’t possibly be relevant to anything given the size of the university, put a black mark on our records.  It’s just not fair when Student Enterprises as a whole is profitable.</w:t>
      </w:r>
    </w:p>
    <w:p w:rsidR="00467EB0" w:rsidRPr="001641AF" w:rsidRDefault="00467EB0" w:rsidP="001641AF">
      <w:pPr>
        <w:widowControl w:val="0"/>
        <w:jc w:val="both"/>
        <w:rPr>
          <w:sz w:val="20"/>
          <w:szCs w:val="20"/>
        </w:rPr>
      </w:pPr>
      <w:r w:rsidRPr="001641AF">
        <w:rPr>
          <w:b/>
          <w:sz w:val="20"/>
          <w:szCs w:val="20"/>
        </w:rPr>
        <w:lastRenderedPageBreak/>
        <w:t>Sara:</w:t>
      </w:r>
      <w:r w:rsidRPr="001641AF">
        <w:rPr>
          <w:sz w:val="20"/>
          <w:szCs w:val="20"/>
        </w:rPr>
        <w:t xml:space="preserve"> Based on a quick look at your list, I</w:t>
      </w:r>
      <w:r w:rsidR="00C904AA" w:rsidRPr="001641AF">
        <w:rPr>
          <w:sz w:val="20"/>
          <w:szCs w:val="20"/>
        </w:rPr>
        <w:t xml:space="preserve"> have concerns about some of </w:t>
      </w:r>
      <w:r w:rsidRPr="001641AF">
        <w:rPr>
          <w:sz w:val="20"/>
          <w:szCs w:val="20"/>
        </w:rPr>
        <w:t>the proposed solutions.</w:t>
      </w:r>
    </w:p>
    <w:p w:rsidR="004976DB" w:rsidRPr="001641AF" w:rsidRDefault="004976DB" w:rsidP="001641AF">
      <w:pPr>
        <w:widowControl w:val="0"/>
        <w:jc w:val="both"/>
        <w:rPr>
          <w:b/>
          <w:sz w:val="20"/>
          <w:szCs w:val="20"/>
        </w:rPr>
      </w:pPr>
    </w:p>
    <w:p w:rsidR="00462344" w:rsidRPr="001641AF" w:rsidRDefault="00467EB0" w:rsidP="001641AF">
      <w:pPr>
        <w:widowControl w:val="0"/>
        <w:jc w:val="both"/>
        <w:rPr>
          <w:sz w:val="20"/>
          <w:szCs w:val="20"/>
        </w:rPr>
      </w:pPr>
      <w:r w:rsidRPr="001641AF">
        <w:rPr>
          <w:b/>
          <w:sz w:val="20"/>
          <w:szCs w:val="20"/>
        </w:rPr>
        <w:t>Barry:</w:t>
      </w:r>
      <w:r w:rsidRPr="001641AF">
        <w:rPr>
          <w:sz w:val="20"/>
          <w:szCs w:val="20"/>
        </w:rPr>
        <w:t xml:space="preserve"> </w:t>
      </w:r>
      <w:r w:rsidR="00462344" w:rsidRPr="001641AF">
        <w:rPr>
          <w:sz w:val="20"/>
          <w:szCs w:val="20"/>
        </w:rPr>
        <w:t xml:space="preserve">You have to fix the numbers!!  </w:t>
      </w:r>
      <w:r w:rsidR="00462D40" w:rsidRPr="001641AF">
        <w:rPr>
          <w:sz w:val="20"/>
          <w:szCs w:val="20"/>
        </w:rPr>
        <w:t xml:space="preserve">I know that </w:t>
      </w:r>
      <w:r w:rsidR="00462344" w:rsidRPr="001641AF">
        <w:rPr>
          <w:sz w:val="20"/>
          <w:szCs w:val="20"/>
        </w:rPr>
        <w:t xml:space="preserve">Scott would have taken care of it.  He told me you could be trusted to be a team player.  Go fix the numbers so that the Café shows a small profit.  </w:t>
      </w:r>
    </w:p>
    <w:p w:rsidR="00467EB0" w:rsidRPr="001641AF" w:rsidRDefault="00467EB0" w:rsidP="001641AF">
      <w:pPr>
        <w:widowControl w:val="0"/>
        <w:jc w:val="both"/>
        <w:rPr>
          <w:sz w:val="20"/>
          <w:szCs w:val="20"/>
        </w:rPr>
      </w:pPr>
    </w:p>
    <w:p w:rsidR="00462344" w:rsidRPr="001641AF" w:rsidRDefault="0016551E" w:rsidP="001641AF">
      <w:pPr>
        <w:pStyle w:val="Heading2"/>
        <w:keepNext w:val="0"/>
        <w:widowControl w:val="0"/>
        <w:ind w:firstLine="0"/>
        <w:jc w:val="both"/>
        <w:rPr>
          <w:sz w:val="20"/>
          <w:szCs w:val="20"/>
          <w:u w:val="none"/>
        </w:rPr>
      </w:pPr>
      <w:r w:rsidRPr="001641AF">
        <w:rPr>
          <w:sz w:val="20"/>
          <w:szCs w:val="20"/>
          <w:u w:val="none"/>
        </w:rPr>
        <w:t xml:space="preserve">List of </w:t>
      </w:r>
      <w:r w:rsidR="0013721F" w:rsidRPr="001641AF">
        <w:rPr>
          <w:sz w:val="20"/>
          <w:szCs w:val="20"/>
          <w:u w:val="none"/>
        </w:rPr>
        <w:t xml:space="preserve">Barry’s </w:t>
      </w:r>
      <w:r w:rsidR="00462344" w:rsidRPr="001641AF">
        <w:rPr>
          <w:sz w:val="20"/>
          <w:szCs w:val="20"/>
          <w:u w:val="none"/>
        </w:rPr>
        <w:t xml:space="preserve">Possible </w:t>
      </w:r>
      <w:r w:rsidR="008B3829" w:rsidRPr="001641AF">
        <w:rPr>
          <w:sz w:val="20"/>
          <w:szCs w:val="20"/>
          <w:u w:val="none"/>
        </w:rPr>
        <w:t>“</w:t>
      </w:r>
      <w:r w:rsidR="00462344" w:rsidRPr="001641AF">
        <w:rPr>
          <w:sz w:val="20"/>
          <w:szCs w:val="20"/>
          <w:u w:val="none"/>
        </w:rPr>
        <w:t>Solutions</w:t>
      </w:r>
      <w:r w:rsidR="008B3829" w:rsidRPr="001641AF">
        <w:rPr>
          <w:sz w:val="20"/>
          <w:szCs w:val="20"/>
          <w:u w:val="none"/>
        </w:rPr>
        <w:t>”</w:t>
      </w:r>
      <w:r w:rsidR="00462344" w:rsidRPr="001641AF">
        <w:rPr>
          <w:sz w:val="20"/>
          <w:szCs w:val="20"/>
          <w:u w:val="none"/>
        </w:rPr>
        <w:t xml:space="preserve"> to </w:t>
      </w:r>
      <w:r w:rsidR="008B3829" w:rsidRPr="001641AF">
        <w:rPr>
          <w:sz w:val="20"/>
          <w:szCs w:val="20"/>
          <w:u w:val="none"/>
        </w:rPr>
        <w:t xml:space="preserve">the </w:t>
      </w:r>
      <w:r w:rsidR="00462344" w:rsidRPr="001641AF">
        <w:rPr>
          <w:sz w:val="20"/>
          <w:szCs w:val="20"/>
          <w:u w:val="none"/>
        </w:rPr>
        <w:t>Café Problem</w:t>
      </w:r>
    </w:p>
    <w:p w:rsidR="00462344" w:rsidRPr="001641AF" w:rsidRDefault="00462344" w:rsidP="001641AF">
      <w:pPr>
        <w:widowControl w:val="0"/>
        <w:ind w:firstLine="720"/>
        <w:jc w:val="both"/>
        <w:rPr>
          <w:b/>
          <w:bCs/>
          <w:sz w:val="20"/>
          <w:szCs w:val="20"/>
          <w:u w:val="single"/>
        </w:rPr>
      </w:pPr>
    </w:p>
    <w:p w:rsidR="00462344" w:rsidRPr="001641AF" w:rsidRDefault="00462344" w:rsidP="001641AF">
      <w:pPr>
        <w:pStyle w:val="BodyTextIndent"/>
        <w:widowControl w:val="0"/>
        <w:numPr>
          <w:ilvl w:val="0"/>
          <w:numId w:val="6"/>
        </w:numPr>
        <w:tabs>
          <w:tab w:val="clear" w:pos="1080"/>
        </w:tabs>
        <w:ind w:left="720" w:hanging="720"/>
        <w:jc w:val="both"/>
        <w:rPr>
          <w:sz w:val="20"/>
          <w:szCs w:val="20"/>
        </w:rPr>
      </w:pPr>
      <w:r w:rsidRPr="001641AF">
        <w:rPr>
          <w:sz w:val="20"/>
          <w:szCs w:val="20"/>
        </w:rPr>
        <w:t>Shift revenues from other SE businesses to th</w:t>
      </w:r>
      <w:r w:rsidR="0016551E" w:rsidRPr="001641AF">
        <w:rPr>
          <w:sz w:val="20"/>
          <w:szCs w:val="20"/>
        </w:rPr>
        <w:t>e Café. (“Excess” sales at the Coffee Shops or Convenience S</w:t>
      </w:r>
      <w:r w:rsidRPr="001641AF">
        <w:rPr>
          <w:sz w:val="20"/>
          <w:szCs w:val="20"/>
        </w:rPr>
        <w:t>tores)</w:t>
      </w:r>
    </w:p>
    <w:p w:rsidR="00462344" w:rsidRPr="001641AF" w:rsidRDefault="0016551E" w:rsidP="001641AF">
      <w:pPr>
        <w:widowControl w:val="0"/>
        <w:numPr>
          <w:ilvl w:val="0"/>
          <w:numId w:val="6"/>
        </w:numPr>
        <w:tabs>
          <w:tab w:val="clear" w:pos="1080"/>
        </w:tabs>
        <w:ind w:left="720" w:hanging="720"/>
        <w:jc w:val="both"/>
        <w:rPr>
          <w:sz w:val="20"/>
          <w:szCs w:val="20"/>
        </w:rPr>
      </w:pPr>
      <w:r w:rsidRPr="001641AF">
        <w:rPr>
          <w:sz w:val="20"/>
          <w:szCs w:val="20"/>
        </w:rPr>
        <w:t xml:space="preserve">Delay recognition of </w:t>
      </w:r>
      <w:r w:rsidR="00F5744B" w:rsidRPr="001641AF">
        <w:rPr>
          <w:sz w:val="20"/>
          <w:szCs w:val="20"/>
        </w:rPr>
        <w:t xml:space="preserve">some </w:t>
      </w:r>
      <w:r w:rsidR="00466D3D" w:rsidRPr="001641AF">
        <w:rPr>
          <w:sz w:val="20"/>
          <w:szCs w:val="20"/>
        </w:rPr>
        <w:t xml:space="preserve">Café expenses or allocate some </w:t>
      </w:r>
      <w:r w:rsidR="00462344" w:rsidRPr="001641AF">
        <w:rPr>
          <w:sz w:val="20"/>
          <w:szCs w:val="20"/>
        </w:rPr>
        <w:t>expenses fro</w:t>
      </w:r>
      <w:r w:rsidR="00605DFA" w:rsidRPr="001641AF">
        <w:rPr>
          <w:sz w:val="20"/>
          <w:szCs w:val="20"/>
        </w:rPr>
        <w:t>m the Café to other SE business segments</w:t>
      </w:r>
      <w:r w:rsidR="00462344" w:rsidRPr="001641AF">
        <w:rPr>
          <w:sz w:val="20"/>
          <w:szCs w:val="20"/>
        </w:rPr>
        <w:t>.</w:t>
      </w:r>
    </w:p>
    <w:p w:rsidR="00462344" w:rsidRPr="001641AF" w:rsidRDefault="00462344" w:rsidP="001641AF">
      <w:pPr>
        <w:widowControl w:val="0"/>
        <w:numPr>
          <w:ilvl w:val="0"/>
          <w:numId w:val="6"/>
        </w:numPr>
        <w:tabs>
          <w:tab w:val="clear" w:pos="1080"/>
        </w:tabs>
        <w:ind w:left="720" w:hanging="720"/>
        <w:jc w:val="both"/>
        <w:rPr>
          <w:sz w:val="20"/>
          <w:szCs w:val="20"/>
        </w:rPr>
      </w:pPr>
      <w:r w:rsidRPr="001641AF">
        <w:rPr>
          <w:sz w:val="20"/>
          <w:szCs w:val="20"/>
        </w:rPr>
        <w:t>Use employees (or inventory) of the</w:t>
      </w:r>
      <w:r w:rsidR="0016551E" w:rsidRPr="001641AF">
        <w:rPr>
          <w:sz w:val="20"/>
          <w:szCs w:val="20"/>
        </w:rPr>
        <w:t xml:space="preserve"> Convenience Stores or Coffee S</w:t>
      </w:r>
      <w:r w:rsidRPr="001641AF">
        <w:rPr>
          <w:sz w:val="20"/>
          <w:szCs w:val="20"/>
        </w:rPr>
        <w:t>hops at the Café.  Charge the related expenses</w:t>
      </w:r>
      <w:r w:rsidR="00A005C9" w:rsidRPr="001641AF">
        <w:rPr>
          <w:sz w:val="20"/>
          <w:szCs w:val="20"/>
        </w:rPr>
        <w:t xml:space="preserve"> (Cost of Sales)</w:t>
      </w:r>
      <w:r w:rsidRPr="001641AF">
        <w:rPr>
          <w:sz w:val="20"/>
          <w:szCs w:val="20"/>
        </w:rPr>
        <w:t xml:space="preserve"> to the other SE businesses.</w:t>
      </w:r>
    </w:p>
    <w:p w:rsidR="0016551E" w:rsidRPr="001641AF" w:rsidRDefault="00A005C9" w:rsidP="001641AF">
      <w:pPr>
        <w:widowControl w:val="0"/>
        <w:numPr>
          <w:ilvl w:val="0"/>
          <w:numId w:val="6"/>
        </w:numPr>
        <w:tabs>
          <w:tab w:val="clear" w:pos="1080"/>
        </w:tabs>
        <w:ind w:left="720" w:hanging="720"/>
        <w:jc w:val="both"/>
        <w:rPr>
          <w:sz w:val="20"/>
          <w:szCs w:val="20"/>
        </w:rPr>
      </w:pPr>
      <w:r w:rsidRPr="001641AF">
        <w:rPr>
          <w:sz w:val="20"/>
          <w:szCs w:val="20"/>
        </w:rPr>
        <w:t>Promote the Café by distributing</w:t>
      </w:r>
      <w:r w:rsidR="0016551E" w:rsidRPr="001641AF">
        <w:rPr>
          <w:sz w:val="20"/>
          <w:szCs w:val="20"/>
        </w:rPr>
        <w:t xml:space="preserve"> C</w:t>
      </w:r>
      <w:r w:rsidR="008B3829" w:rsidRPr="001641AF">
        <w:rPr>
          <w:sz w:val="20"/>
          <w:szCs w:val="20"/>
        </w:rPr>
        <w:t xml:space="preserve">oupons at </w:t>
      </w:r>
      <w:r w:rsidR="00462344" w:rsidRPr="001641AF">
        <w:rPr>
          <w:sz w:val="20"/>
          <w:szCs w:val="20"/>
        </w:rPr>
        <w:t>other SE businesses that allow for discounts at the Café.</w:t>
      </w:r>
      <w:r w:rsidRPr="001641AF">
        <w:rPr>
          <w:sz w:val="20"/>
          <w:szCs w:val="20"/>
        </w:rPr>
        <w:t xml:space="preserve"> </w:t>
      </w:r>
      <w:r w:rsidR="0016551E" w:rsidRPr="001641AF">
        <w:rPr>
          <w:sz w:val="20"/>
          <w:szCs w:val="20"/>
        </w:rPr>
        <w:t>(</w:t>
      </w:r>
      <w:r w:rsidRPr="001641AF">
        <w:rPr>
          <w:sz w:val="20"/>
          <w:szCs w:val="20"/>
        </w:rPr>
        <w:t>Record revenue for Café but c</w:t>
      </w:r>
      <w:r w:rsidR="0016551E" w:rsidRPr="001641AF">
        <w:rPr>
          <w:sz w:val="20"/>
          <w:szCs w:val="20"/>
        </w:rPr>
        <w:t>harge the discounts to the other lines of business).</w:t>
      </w:r>
    </w:p>
    <w:p w:rsidR="00462344" w:rsidRPr="001641AF" w:rsidRDefault="00462344" w:rsidP="001641AF">
      <w:pPr>
        <w:widowControl w:val="0"/>
        <w:numPr>
          <w:ilvl w:val="0"/>
          <w:numId w:val="6"/>
        </w:numPr>
        <w:tabs>
          <w:tab w:val="clear" w:pos="1080"/>
        </w:tabs>
        <w:ind w:left="720" w:hanging="720"/>
        <w:jc w:val="both"/>
        <w:rPr>
          <w:sz w:val="20"/>
          <w:szCs w:val="20"/>
        </w:rPr>
      </w:pPr>
      <w:r w:rsidRPr="001641AF">
        <w:rPr>
          <w:sz w:val="20"/>
          <w:szCs w:val="20"/>
        </w:rPr>
        <w:t xml:space="preserve">In conjunction with number 4:  Record the sales at the Café at full pre-discount amounts and record the discount as an </w:t>
      </w:r>
      <w:r w:rsidR="0016551E" w:rsidRPr="001641AF">
        <w:rPr>
          <w:sz w:val="20"/>
          <w:szCs w:val="20"/>
        </w:rPr>
        <w:t>“</w:t>
      </w:r>
      <w:r w:rsidRPr="001641AF">
        <w:rPr>
          <w:sz w:val="20"/>
          <w:szCs w:val="20"/>
        </w:rPr>
        <w:t>intangible asset</w:t>
      </w:r>
      <w:r w:rsidR="0016551E" w:rsidRPr="001641AF">
        <w:rPr>
          <w:sz w:val="20"/>
          <w:szCs w:val="20"/>
        </w:rPr>
        <w:t>”</w:t>
      </w:r>
      <w:r w:rsidRPr="001641AF">
        <w:rPr>
          <w:sz w:val="20"/>
          <w:szCs w:val="20"/>
        </w:rPr>
        <w:t xml:space="preserve">.  </w:t>
      </w:r>
      <w:r w:rsidR="00466D3D" w:rsidRPr="001641AF">
        <w:rPr>
          <w:sz w:val="20"/>
          <w:szCs w:val="20"/>
        </w:rPr>
        <w:t xml:space="preserve">Can’t </w:t>
      </w:r>
      <w:proofErr w:type="gramStart"/>
      <w:r w:rsidR="00466D3D" w:rsidRPr="001641AF">
        <w:rPr>
          <w:sz w:val="20"/>
          <w:szCs w:val="20"/>
        </w:rPr>
        <w:t>t</w:t>
      </w:r>
      <w:r w:rsidR="004E69AE" w:rsidRPr="001641AF">
        <w:rPr>
          <w:sz w:val="20"/>
          <w:szCs w:val="20"/>
        </w:rPr>
        <w:t xml:space="preserve">his </w:t>
      </w:r>
      <w:r w:rsidRPr="001641AF">
        <w:rPr>
          <w:sz w:val="20"/>
          <w:szCs w:val="20"/>
        </w:rPr>
        <w:t xml:space="preserve"> be</w:t>
      </w:r>
      <w:proofErr w:type="gramEnd"/>
      <w:r w:rsidRPr="001641AF">
        <w:rPr>
          <w:sz w:val="20"/>
          <w:szCs w:val="20"/>
        </w:rPr>
        <w:t xml:space="preserve"> considered an asset because the new customers will often turn into repeat customers </w:t>
      </w:r>
      <w:r w:rsidR="00B10091" w:rsidRPr="001641AF">
        <w:rPr>
          <w:sz w:val="20"/>
          <w:szCs w:val="20"/>
        </w:rPr>
        <w:t xml:space="preserve">and </w:t>
      </w:r>
      <w:r w:rsidRPr="001641AF">
        <w:rPr>
          <w:sz w:val="20"/>
          <w:szCs w:val="20"/>
        </w:rPr>
        <w:t>that will benefit future sales.</w:t>
      </w:r>
    </w:p>
    <w:p w:rsidR="00462344" w:rsidRPr="001641AF" w:rsidRDefault="00462344" w:rsidP="001641AF">
      <w:pPr>
        <w:widowControl w:val="0"/>
        <w:numPr>
          <w:ilvl w:val="0"/>
          <w:numId w:val="6"/>
        </w:numPr>
        <w:tabs>
          <w:tab w:val="clear" w:pos="1080"/>
        </w:tabs>
        <w:ind w:left="720" w:hanging="720"/>
        <w:jc w:val="both"/>
        <w:rPr>
          <w:sz w:val="20"/>
          <w:szCs w:val="20"/>
        </w:rPr>
      </w:pPr>
      <w:r w:rsidRPr="001641AF">
        <w:rPr>
          <w:sz w:val="20"/>
          <w:szCs w:val="20"/>
        </w:rPr>
        <w:t xml:space="preserve">An </w:t>
      </w:r>
      <w:r w:rsidR="0016551E" w:rsidRPr="001641AF">
        <w:rPr>
          <w:sz w:val="20"/>
          <w:szCs w:val="20"/>
        </w:rPr>
        <w:t>“</w:t>
      </w:r>
      <w:r w:rsidRPr="001641AF">
        <w:rPr>
          <w:sz w:val="20"/>
          <w:szCs w:val="20"/>
        </w:rPr>
        <w:t>intangible asset</w:t>
      </w:r>
      <w:r w:rsidR="0016551E" w:rsidRPr="001641AF">
        <w:rPr>
          <w:sz w:val="20"/>
          <w:szCs w:val="20"/>
        </w:rPr>
        <w:t>”</w:t>
      </w:r>
      <w:r w:rsidRPr="001641AF">
        <w:rPr>
          <w:sz w:val="20"/>
          <w:szCs w:val="20"/>
        </w:rPr>
        <w:t xml:space="preserve"> </w:t>
      </w:r>
      <w:r w:rsidR="0064589F" w:rsidRPr="001641AF">
        <w:rPr>
          <w:sz w:val="20"/>
          <w:szCs w:val="20"/>
        </w:rPr>
        <w:t xml:space="preserve">for “start-up costs” </w:t>
      </w:r>
      <w:r w:rsidRPr="001641AF">
        <w:rPr>
          <w:sz w:val="20"/>
          <w:szCs w:val="20"/>
        </w:rPr>
        <w:t xml:space="preserve">could be set up </w:t>
      </w:r>
      <w:r w:rsidR="00605DFA" w:rsidRPr="001641AF">
        <w:rPr>
          <w:sz w:val="20"/>
          <w:szCs w:val="20"/>
        </w:rPr>
        <w:t xml:space="preserve">to </w:t>
      </w:r>
      <w:r w:rsidRPr="001641AF">
        <w:rPr>
          <w:sz w:val="20"/>
          <w:szCs w:val="20"/>
        </w:rPr>
        <w:t xml:space="preserve">equal </w:t>
      </w:r>
      <w:r w:rsidR="00605DFA" w:rsidRPr="001641AF">
        <w:rPr>
          <w:sz w:val="20"/>
          <w:szCs w:val="20"/>
        </w:rPr>
        <w:t xml:space="preserve">or </w:t>
      </w:r>
      <w:proofErr w:type="gramStart"/>
      <w:r w:rsidR="00605DFA" w:rsidRPr="001641AF">
        <w:rPr>
          <w:sz w:val="20"/>
          <w:szCs w:val="20"/>
        </w:rPr>
        <w:t xml:space="preserve">exceed </w:t>
      </w:r>
      <w:r w:rsidRPr="001641AF">
        <w:rPr>
          <w:sz w:val="20"/>
          <w:szCs w:val="20"/>
        </w:rPr>
        <w:t xml:space="preserve"> the</w:t>
      </w:r>
      <w:proofErr w:type="gramEnd"/>
      <w:r w:rsidRPr="001641AF">
        <w:rPr>
          <w:sz w:val="20"/>
          <w:szCs w:val="20"/>
        </w:rPr>
        <w:t xml:space="preserve"> loss that otherwise would be incurred.  Most businesses expect to incur losses in the first few years.  If it is “expected” and “normal” and it helps the business get off the ground, then it is only fair to record it as an asset and not a loss.</w:t>
      </w:r>
    </w:p>
    <w:p w:rsidR="00462344" w:rsidRPr="001641AF" w:rsidRDefault="00462344" w:rsidP="001641AF">
      <w:pPr>
        <w:widowControl w:val="0"/>
        <w:numPr>
          <w:ilvl w:val="0"/>
          <w:numId w:val="6"/>
        </w:numPr>
        <w:tabs>
          <w:tab w:val="clear" w:pos="1080"/>
        </w:tabs>
        <w:ind w:left="720" w:hanging="720"/>
        <w:jc w:val="both"/>
        <w:rPr>
          <w:sz w:val="20"/>
          <w:szCs w:val="20"/>
        </w:rPr>
      </w:pPr>
      <w:r w:rsidRPr="001641AF">
        <w:rPr>
          <w:sz w:val="20"/>
          <w:szCs w:val="20"/>
        </w:rPr>
        <w:t xml:space="preserve">Just </w:t>
      </w:r>
      <w:r w:rsidR="00C83997" w:rsidRPr="001641AF">
        <w:rPr>
          <w:sz w:val="20"/>
          <w:szCs w:val="20"/>
        </w:rPr>
        <w:t>do something</w:t>
      </w:r>
      <w:r w:rsidR="000F373B" w:rsidRPr="001641AF">
        <w:rPr>
          <w:sz w:val="20"/>
          <w:szCs w:val="20"/>
        </w:rPr>
        <w:t xml:space="preserve">, allocate fixed </w:t>
      </w:r>
      <w:r w:rsidR="004E69AE" w:rsidRPr="001641AF">
        <w:rPr>
          <w:sz w:val="20"/>
          <w:szCs w:val="20"/>
        </w:rPr>
        <w:t xml:space="preserve">or other </w:t>
      </w:r>
      <w:r w:rsidR="000F373B" w:rsidRPr="001641AF">
        <w:rPr>
          <w:sz w:val="20"/>
          <w:szCs w:val="20"/>
        </w:rPr>
        <w:t>expenses away from the Cafe</w:t>
      </w:r>
      <w:r w:rsidR="00C83997" w:rsidRPr="001641AF">
        <w:rPr>
          <w:sz w:val="20"/>
          <w:szCs w:val="20"/>
        </w:rPr>
        <w:t xml:space="preserve"> or </w:t>
      </w:r>
      <w:r w:rsidR="00C234DE" w:rsidRPr="001641AF">
        <w:rPr>
          <w:sz w:val="20"/>
          <w:szCs w:val="20"/>
        </w:rPr>
        <w:t>change</w:t>
      </w:r>
      <w:r w:rsidRPr="001641AF">
        <w:rPr>
          <w:sz w:val="20"/>
          <w:szCs w:val="20"/>
        </w:rPr>
        <w:t xml:space="preserve"> the </w:t>
      </w:r>
      <w:r w:rsidR="0085783B" w:rsidRPr="001641AF">
        <w:rPr>
          <w:sz w:val="20"/>
          <w:szCs w:val="20"/>
        </w:rPr>
        <w:t xml:space="preserve">numbers to make them come out. </w:t>
      </w:r>
      <w:r w:rsidRPr="001641AF">
        <w:rPr>
          <w:sz w:val="20"/>
          <w:szCs w:val="20"/>
        </w:rPr>
        <w:t xml:space="preserve">Nobody </w:t>
      </w:r>
      <w:r w:rsidR="008B3829" w:rsidRPr="001641AF">
        <w:rPr>
          <w:sz w:val="20"/>
          <w:szCs w:val="20"/>
        </w:rPr>
        <w:t>will ever</w:t>
      </w:r>
      <w:r w:rsidR="004E69AE" w:rsidRPr="001641AF">
        <w:rPr>
          <w:sz w:val="20"/>
          <w:szCs w:val="20"/>
        </w:rPr>
        <w:t xml:space="preserve"> know!</w:t>
      </w:r>
    </w:p>
    <w:p w:rsidR="00085751" w:rsidRPr="001641AF" w:rsidRDefault="00085751" w:rsidP="001641AF">
      <w:pPr>
        <w:widowControl w:val="0"/>
        <w:jc w:val="both"/>
        <w:rPr>
          <w:sz w:val="20"/>
          <w:szCs w:val="20"/>
        </w:rPr>
      </w:pPr>
    </w:p>
    <w:p w:rsidR="006D1479" w:rsidRPr="001641AF" w:rsidRDefault="006D1479" w:rsidP="001641AF">
      <w:pPr>
        <w:widowControl w:val="0"/>
        <w:jc w:val="both"/>
        <w:rPr>
          <w:sz w:val="20"/>
          <w:szCs w:val="20"/>
        </w:rPr>
      </w:pPr>
      <w:r w:rsidRPr="001641AF">
        <w:rPr>
          <w:b/>
          <w:sz w:val="20"/>
          <w:szCs w:val="20"/>
        </w:rPr>
        <w:t>CONSIDERATIONS FOR ANALYSIS</w:t>
      </w:r>
      <w:r w:rsidRPr="001641AF">
        <w:rPr>
          <w:sz w:val="20"/>
          <w:szCs w:val="20"/>
        </w:rPr>
        <w:t xml:space="preserve"> </w:t>
      </w:r>
      <w:r w:rsidRPr="001641AF">
        <w:rPr>
          <w:b/>
          <w:sz w:val="20"/>
          <w:szCs w:val="20"/>
        </w:rPr>
        <w:t>&amp; POSSIBLE DISCUSSION POINTS:</w:t>
      </w:r>
    </w:p>
    <w:p w:rsidR="006D1479" w:rsidRPr="001641AF" w:rsidRDefault="006D1479" w:rsidP="001641AF">
      <w:pPr>
        <w:widowControl w:val="0"/>
        <w:jc w:val="both"/>
        <w:rPr>
          <w:b/>
          <w:sz w:val="20"/>
          <w:szCs w:val="20"/>
        </w:rPr>
      </w:pPr>
    </w:p>
    <w:p w:rsidR="00085751" w:rsidRPr="001641AF" w:rsidRDefault="00871EB3" w:rsidP="001641AF">
      <w:pPr>
        <w:widowControl w:val="0"/>
        <w:numPr>
          <w:ilvl w:val="0"/>
          <w:numId w:val="2"/>
        </w:numPr>
        <w:tabs>
          <w:tab w:val="clear" w:pos="1440"/>
        </w:tabs>
        <w:ind w:left="720" w:hanging="720"/>
        <w:jc w:val="both"/>
        <w:rPr>
          <w:sz w:val="20"/>
          <w:szCs w:val="20"/>
        </w:rPr>
      </w:pPr>
      <w:r w:rsidRPr="001641AF">
        <w:rPr>
          <w:sz w:val="20"/>
          <w:szCs w:val="20"/>
        </w:rPr>
        <w:t>What are the key facts in this case?</w:t>
      </w:r>
    </w:p>
    <w:p w:rsidR="00871EB3" w:rsidRPr="001641AF" w:rsidRDefault="00871EB3" w:rsidP="001641AF">
      <w:pPr>
        <w:widowControl w:val="0"/>
        <w:numPr>
          <w:ilvl w:val="0"/>
          <w:numId w:val="2"/>
        </w:numPr>
        <w:tabs>
          <w:tab w:val="clear" w:pos="1440"/>
        </w:tabs>
        <w:ind w:left="720" w:hanging="720"/>
        <w:jc w:val="both"/>
        <w:rPr>
          <w:sz w:val="20"/>
          <w:szCs w:val="20"/>
        </w:rPr>
      </w:pPr>
      <w:r w:rsidRPr="001641AF">
        <w:rPr>
          <w:sz w:val="20"/>
          <w:szCs w:val="20"/>
        </w:rPr>
        <w:t>Who are the key stakeholders?</w:t>
      </w:r>
    </w:p>
    <w:p w:rsidR="00A1410B" w:rsidRPr="001641AF" w:rsidRDefault="00A1410B" w:rsidP="001641AF">
      <w:pPr>
        <w:widowControl w:val="0"/>
        <w:numPr>
          <w:ilvl w:val="0"/>
          <w:numId w:val="2"/>
        </w:numPr>
        <w:tabs>
          <w:tab w:val="clear" w:pos="1440"/>
        </w:tabs>
        <w:ind w:left="720" w:hanging="720"/>
        <w:jc w:val="both"/>
        <w:rPr>
          <w:sz w:val="20"/>
          <w:szCs w:val="20"/>
        </w:rPr>
      </w:pPr>
      <w:r w:rsidRPr="001641AF">
        <w:rPr>
          <w:sz w:val="20"/>
          <w:szCs w:val="20"/>
        </w:rPr>
        <w:t>What should be the guiding principles in running SE?</w:t>
      </w:r>
    </w:p>
    <w:p w:rsidR="00A1410B" w:rsidRPr="001641AF" w:rsidRDefault="00A1410B" w:rsidP="001641AF">
      <w:pPr>
        <w:widowControl w:val="0"/>
        <w:numPr>
          <w:ilvl w:val="0"/>
          <w:numId w:val="2"/>
        </w:numPr>
        <w:tabs>
          <w:tab w:val="clear" w:pos="1440"/>
        </w:tabs>
        <w:ind w:left="720" w:hanging="720"/>
        <w:jc w:val="both"/>
        <w:rPr>
          <w:sz w:val="20"/>
          <w:szCs w:val="20"/>
        </w:rPr>
      </w:pPr>
      <w:r w:rsidRPr="001641AF">
        <w:rPr>
          <w:sz w:val="20"/>
          <w:szCs w:val="20"/>
        </w:rPr>
        <w:t>What is the relationship between personal goals and ambitions and duties and responsibilities to the organization?</w:t>
      </w:r>
    </w:p>
    <w:p w:rsidR="00AA28FB" w:rsidRPr="001641AF" w:rsidRDefault="00AA28FB" w:rsidP="001641AF">
      <w:pPr>
        <w:widowControl w:val="0"/>
        <w:numPr>
          <w:ilvl w:val="0"/>
          <w:numId w:val="2"/>
        </w:numPr>
        <w:tabs>
          <w:tab w:val="clear" w:pos="1440"/>
        </w:tabs>
        <w:ind w:left="720" w:hanging="720"/>
        <w:jc w:val="both"/>
        <w:rPr>
          <w:sz w:val="20"/>
          <w:szCs w:val="20"/>
        </w:rPr>
      </w:pPr>
      <w:r w:rsidRPr="001641AF">
        <w:rPr>
          <w:sz w:val="20"/>
          <w:szCs w:val="20"/>
        </w:rPr>
        <w:t xml:space="preserve">What are some legitimate operational actions that might be undertaken in an effort to improve the financial situation at the Café? </w:t>
      </w:r>
    </w:p>
    <w:p w:rsidR="00085751" w:rsidRPr="001641AF" w:rsidRDefault="004761D0" w:rsidP="001641AF">
      <w:pPr>
        <w:widowControl w:val="0"/>
        <w:numPr>
          <w:ilvl w:val="0"/>
          <w:numId w:val="2"/>
        </w:numPr>
        <w:tabs>
          <w:tab w:val="clear" w:pos="1440"/>
        </w:tabs>
        <w:ind w:left="720" w:hanging="720"/>
        <w:jc w:val="both"/>
        <w:rPr>
          <w:sz w:val="20"/>
          <w:szCs w:val="20"/>
        </w:rPr>
      </w:pPr>
      <w:r w:rsidRPr="001641AF">
        <w:rPr>
          <w:sz w:val="20"/>
          <w:szCs w:val="20"/>
        </w:rPr>
        <w:t xml:space="preserve">How might </w:t>
      </w:r>
      <w:r w:rsidR="00264441" w:rsidRPr="001641AF">
        <w:rPr>
          <w:sz w:val="20"/>
          <w:szCs w:val="20"/>
        </w:rPr>
        <w:t xml:space="preserve">suggested actions </w:t>
      </w:r>
      <w:r w:rsidR="00C83997" w:rsidRPr="001641AF">
        <w:rPr>
          <w:sz w:val="20"/>
          <w:szCs w:val="20"/>
        </w:rPr>
        <w:t xml:space="preserve">on Barry’s </w:t>
      </w:r>
      <w:r w:rsidRPr="001641AF">
        <w:rPr>
          <w:sz w:val="20"/>
          <w:szCs w:val="20"/>
        </w:rPr>
        <w:t xml:space="preserve">list lead to falsification or manipulation of financial reporting information? </w:t>
      </w:r>
    </w:p>
    <w:p w:rsidR="00085751" w:rsidRPr="001641AF" w:rsidRDefault="00264441" w:rsidP="001641AF">
      <w:pPr>
        <w:widowControl w:val="0"/>
        <w:numPr>
          <w:ilvl w:val="0"/>
          <w:numId w:val="2"/>
        </w:numPr>
        <w:tabs>
          <w:tab w:val="clear" w:pos="1440"/>
        </w:tabs>
        <w:ind w:left="720" w:hanging="720"/>
        <w:jc w:val="both"/>
        <w:rPr>
          <w:sz w:val="20"/>
          <w:szCs w:val="20"/>
        </w:rPr>
      </w:pPr>
      <w:r w:rsidRPr="001641AF">
        <w:rPr>
          <w:sz w:val="20"/>
          <w:szCs w:val="20"/>
        </w:rPr>
        <w:t xml:space="preserve">What do you think of the </w:t>
      </w:r>
      <w:r w:rsidR="00085751" w:rsidRPr="001641AF">
        <w:rPr>
          <w:sz w:val="20"/>
          <w:szCs w:val="20"/>
        </w:rPr>
        <w:t xml:space="preserve">Barry’s </w:t>
      </w:r>
      <w:r w:rsidR="00D7216F" w:rsidRPr="001641AF">
        <w:rPr>
          <w:sz w:val="20"/>
          <w:szCs w:val="20"/>
        </w:rPr>
        <w:t>assertion</w:t>
      </w:r>
      <w:r w:rsidR="00B10091" w:rsidRPr="001641AF">
        <w:rPr>
          <w:sz w:val="20"/>
          <w:szCs w:val="20"/>
        </w:rPr>
        <w:t xml:space="preserve"> </w:t>
      </w:r>
      <w:r w:rsidR="00A1410B" w:rsidRPr="001641AF">
        <w:rPr>
          <w:sz w:val="20"/>
          <w:szCs w:val="20"/>
        </w:rPr>
        <w:t xml:space="preserve">that the financials are “just for show” </w:t>
      </w:r>
      <w:r w:rsidR="00B10091" w:rsidRPr="001641AF">
        <w:rPr>
          <w:sz w:val="20"/>
          <w:szCs w:val="20"/>
        </w:rPr>
        <w:t>from a</w:t>
      </w:r>
      <w:r w:rsidR="0097698E" w:rsidRPr="001641AF">
        <w:rPr>
          <w:sz w:val="20"/>
          <w:szCs w:val="20"/>
        </w:rPr>
        <w:t>n</w:t>
      </w:r>
      <w:r w:rsidR="00B10091" w:rsidRPr="001641AF">
        <w:rPr>
          <w:sz w:val="20"/>
          <w:szCs w:val="20"/>
        </w:rPr>
        <w:t xml:space="preserve"> “accounting </w:t>
      </w:r>
      <w:r w:rsidRPr="001641AF">
        <w:rPr>
          <w:sz w:val="20"/>
          <w:szCs w:val="20"/>
        </w:rPr>
        <w:t>perspective</w:t>
      </w:r>
      <w:r w:rsidR="00B10091" w:rsidRPr="001641AF">
        <w:rPr>
          <w:sz w:val="20"/>
          <w:szCs w:val="20"/>
        </w:rPr>
        <w:t>”</w:t>
      </w:r>
      <w:r w:rsidR="00085751" w:rsidRPr="001641AF">
        <w:rPr>
          <w:sz w:val="20"/>
          <w:szCs w:val="20"/>
        </w:rPr>
        <w:t xml:space="preserve"> and</w:t>
      </w:r>
      <w:r w:rsidR="008B3829" w:rsidRPr="001641AF">
        <w:rPr>
          <w:sz w:val="20"/>
          <w:szCs w:val="20"/>
        </w:rPr>
        <w:t xml:space="preserve"> a strategic business perspective</w:t>
      </w:r>
      <w:r w:rsidRPr="001641AF">
        <w:rPr>
          <w:sz w:val="20"/>
          <w:szCs w:val="20"/>
        </w:rPr>
        <w:t xml:space="preserve">? </w:t>
      </w:r>
    </w:p>
    <w:p w:rsidR="00085751" w:rsidRPr="001641AF" w:rsidRDefault="00085751" w:rsidP="001641AF">
      <w:pPr>
        <w:widowControl w:val="0"/>
        <w:numPr>
          <w:ilvl w:val="0"/>
          <w:numId w:val="2"/>
        </w:numPr>
        <w:tabs>
          <w:tab w:val="clear" w:pos="1440"/>
        </w:tabs>
        <w:ind w:left="720" w:hanging="720"/>
        <w:jc w:val="both"/>
        <w:rPr>
          <w:sz w:val="20"/>
          <w:szCs w:val="20"/>
        </w:rPr>
      </w:pPr>
      <w:r w:rsidRPr="001641AF">
        <w:rPr>
          <w:sz w:val="20"/>
          <w:szCs w:val="20"/>
        </w:rPr>
        <w:t xml:space="preserve">What do you suggest </w:t>
      </w:r>
      <w:r w:rsidR="008B3829" w:rsidRPr="001641AF">
        <w:rPr>
          <w:sz w:val="20"/>
          <w:szCs w:val="20"/>
        </w:rPr>
        <w:t xml:space="preserve">to help ensure appropriate ethical </w:t>
      </w:r>
      <w:r w:rsidRPr="001641AF">
        <w:rPr>
          <w:sz w:val="20"/>
          <w:szCs w:val="20"/>
        </w:rPr>
        <w:t>behavior?</w:t>
      </w:r>
      <w:r w:rsidR="008B3829" w:rsidRPr="001641AF">
        <w:rPr>
          <w:sz w:val="20"/>
          <w:szCs w:val="20"/>
        </w:rPr>
        <w:t xml:space="preserve"> </w:t>
      </w:r>
    </w:p>
    <w:p w:rsidR="00264441" w:rsidRPr="001641AF" w:rsidRDefault="00085751" w:rsidP="001641AF">
      <w:pPr>
        <w:widowControl w:val="0"/>
        <w:numPr>
          <w:ilvl w:val="0"/>
          <w:numId w:val="2"/>
        </w:numPr>
        <w:tabs>
          <w:tab w:val="clear" w:pos="1440"/>
        </w:tabs>
        <w:ind w:left="720" w:hanging="720"/>
        <w:jc w:val="both"/>
        <w:rPr>
          <w:sz w:val="20"/>
          <w:szCs w:val="20"/>
        </w:rPr>
      </w:pPr>
      <w:r w:rsidRPr="001641AF">
        <w:rPr>
          <w:sz w:val="20"/>
          <w:szCs w:val="20"/>
        </w:rPr>
        <w:t xml:space="preserve">What do you suggest so </w:t>
      </w:r>
      <w:r w:rsidR="008B3829" w:rsidRPr="001641AF">
        <w:rPr>
          <w:sz w:val="20"/>
          <w:szCs w:val="20"/>
        </w:rPr>
        <w:t>that the financial s</w:t>
      </w:r>
      <w:r w:rsidR="00462D40" w:rsidRPr="001641AF">
        <w:rPr>
          <w:sz w:val="20"/>
          <w:szCs w:val="20"/>
        </w:rPr>
        <w:t>tatements are useful, relevant,</w:t>
      </w:r>
      <w:r w:rsidR="008B3829" w:rsidRPr="001641AF">
        <w:rPr>
          <w:sz w:val="20"/>
          <w:szCs w:val="20"/>
        </w:rPr>
        <w:t xml:space="preserve"> </w:t>
      </w:r>
      <w:r w:rsidR="00B10091" w:rsidRPr="001641AF">
        <w:rPr>
          <w:sz w:val="20"/>
          <w:szCs w:val="20"/>
        </w:rPr>
        <w:t xml:space="preserve">fairly presented, </w:t>
      </w:r>
      <w:r w:rsidR="008B3829" w:rsidRPr="001641AF">
        <w:rPr>
          <w:sz w:val="20"/>
          <w:szCs w:val="20"/>
        </w:rPr>
        <w:t>relia</w:t>
      </w:r>
      <w:r w:rsidR="00B10091" w:rsidRPr="001641AF">
        <w:rPr>
          <w:sz w:val="20"/>
          <w:szCs w:val="20"/>
        </w:rPr>
        <w:t>ble, and in accordance with accounting guidelines</w:t>
      </w:r>
      <w:r w:rsidR="00264441" w:rsidRPr="001641AF">
        <w:rPr>
          <w:sz w:val="20"/>
          <w:szCs w:val="20"/>
        </w:rPr>
        <w:t>?</w:t>
      </w:r>
    </w:p>
    <w:p w:rsidR="00F1499E" w:rsidRPr="001641AF" w:rsidRDefault="00F1499E" w:rsidP="001641AF">
      <w:pPr>
        <w:widowControl w:val="0"/>
        <w:numPr>
          <w:ilvl w:val="0"/>
          <w:numId w:val="2"/>
        </w:numPr>
        <w:tabs>
          <w:tab w:val="clear" w:pos="1440"/>
        </w:tabs>
        <w:ind w:left="720" w:hanging="720"/>
        <w:jc w:val="both"/>
        <w:rPr>
          <w:sz w:val="20"/>
          <w:szCs w:val="20"/>
        </w:rPr>
      </w:pPr>
      <w:r w:rsidRPr="001641AF">
        <w:rPr>
          <w:sz w:val="20"/>
          <w:szCs w:val="20"/>
        </w:rPr>
        <w:t>What do you suggest in the short run, and over the long run, to help with the “Café problem”?</w:t>
      </w:r>
    </w:p>
    <w:p w:rsidR="00871EB3" w:rsidRPr="001641AF" w:rsidRDefault="00871EB3" w:rsidP="001641AF">
      <w:pPr>
        <w:widowControl w:val="0"/>
        <w:numPr>
          <w:ilvl w:val="0"/>
          <w:numId w:val="2"/>
        </w:numPr>
        <w:tabs>
          <w:tab w:val="clear" w:pos="1440"/>
        </w:tabs>
        <w:ind w:left="720" w:hanging="720"/>
        <w:jc w:val="both"/>
        <w:rPr>
          <w:sz w:val="20"/>
          <w:szCs w:val="20"/>
        </w:rPr>
      </w:pPr>
      <w:r w:rsidRPr="001641AF">
        <w:rPr>
          <w:sz w:val="20"/>
          <w:szCs w:val="20"/>
        </w:rPr>
        <w:t>What should Sarah do?</w:t>
      </w:r>
    </w:p>
    <w:p w:rsidR="00C84B45" w:rsidRPr="001641AF" w:rsidRDefault="00C84B45" w:rsidP="001641AF">
      <w:pPr>
        <w:widowControl w:val="0"/>
        <w:jc w:val="both"/>
        <w:rPr>
          <w:sz w:val="20"/>
          <w:szCs w:val="20"/>
        </w:rPr>
      </w:pPr>
    </w:p>
    <w:p w:rsidR="00C84B45" w:rsidRPr="001641AF" w:rsidRDefault="00C84B45" w:rsidP="001641AF">
      <w:pPr>
        <w:widowControl w:val="0"/>
        <w:jc w:val="both"/>
        <w:rPr>
          <w:b/>
          <w:sz w:val="20"/>
          <w:szCs w:val="20"/>
        </w:rPr>
      </w:pPr>
      <w:r w:rsidRPr="001641AF">
        <w:rPr>
          <w:b/>
          <w:sz w:val="20"/>
          <w:szCs w:val="20"/>
        </w:rPr>
        <w:t>SUGGESTED DISCUSSION POINTS</w:t>
      </w:r>
    </w:p>
    <w:p w:rsidR="00895E09" w:rsidRPr="001641AF" w:rsidRDefault="00895E09" w:rsidP="001641AF">
      <w:pPr>
        <w:widowControl w:val="0"/>
        <w:jc w:val="both"/>
        <w:rPr>
          <w:b/>
          <w:sz w:val="20"/>
          <w:szCs w:val="20"/>
        </w:rPr>
      </w:pPr>
    </w:p>
    <w:p w:rsidR="00895E09" w:rsidRPr="001641AF" w:rsidRDefault="00466D3D" w:rsidP="001641AF">
      <w:pPr>
        <w:widowControl w:val="0"/>
        <w:jc w:val="both"/>
        <w:rPr>
          <w:b/>
          <w:sz w:val="20"/>
          <w:szCs w:val="20"/>
        </w:rPr>
      </w:pPr>
      <w:r w:rsidRPr="001641AF">
        <w:rPr>
          <w:b/>
          <w:sz w:val="20"/>
          <w:szCs w:val="20"/>
        </w:rPr>
        <w:t xml:space="preserve">Possible Ethical </w:t>
      </w:r>
      <w:r w:rsidR="00F76231" w:rsidRPr="001641AF">
        <w:rPr>
          <w:b/>
          <w:sz w:val="20"/>
          <w:szCs w:val="20"/>
        </w:rPr>
        <w:t>Issues/</w:t>
      </w:r>
      <w:r w:rsidRPr="001641AF">
        <w:rPr>
          <w:b/>
          <w:sz w:val="20"/>
          <w:szCs w:val="20"/>
        </w:rPr>
        <w:t>Considerations</w:t>
      </w:r>
      <w:r w:rsidR="00895E09" w:rsidRPr="001641AF">
        <w:rPr>
          <w:b/>
          <w:sz w:val="20"/>
          <w:szCs w:val="20"/>
        </w:rPr>
        <w:t xml:space="preserve">: </w:t>
      </w:r>
    </w:p>
    <w:p w:rsidR="008D75C8" w:rsidRPr="001641AF" w:rsidRDefault="008D75C8" w:rsidP="001641AF">
      <w:pPr>
        <w:widowControl w:val="0"/>
        <w:jc w:val="both"/>
        <w:rPr>
          <w:sz w:val="20"/>
          <w:szCs w:val="20"/>
        </w:rPr>
      </w:pPr>
    </w:p>
    <w:p w:rsidR="00A238E2" w:rsidRPr="001641AF" w:rsidRDefault="00895E09" w:rsidP="001641AF">
      <w:pPr>
        <w:widowControl w:val="0"/>
        <w:ind w:firstLine="720"/>
        <w:jc w:val="both"/>
        <w:rPr>
          <w:sz w:val="20"/>
          <w:szCs w:val="20"/>
        </w:rPr>
      </w:pPr>
      <w:proofErr w:type="gramStart"/>
      <w:r w:rsidRPr="001641AF">
        <w:rPr>
          <w:sz w:val="20"/>
          <w:szCs w:val="20"/>
        </w:rPr>
        <w:t>Misrepresentation of fact</w:t>
      </w:r>
      <w:r w:rsidR="00466D3D" w:rsidRPr="001641AF">
        <w:rPr>
          <w:sz w:val="20"/>
          <w:szCs w:val="20"/>
        </w:rPr>
        <w:t>s</w:t>
      </w:r>
      <w:r w:rsidRPr="001641AF">
        <w:rPr>
          <w:sz w:val="20"/>
          <w:szCs w:val="20"/>
        </w:rPr>
        <w:t>; changing data; bias; fraud</w:t>
      </w:r>
      <w:r w:rsidR="00A238E2" w:rsidRPr="001641AF">
        <w:rPr>
          <w:sz w:val="20"/>
          <w:szCs w:val="20"/>
        </w:rPr>
        <w:t xml:space="preserve">, </w:t>
      </w:r>
      <w:r w:rsidR="00E653AC" w:rsidRPr="001641AF">
        <w:rPr>
          <w:sz w:val="20"/>
          <w:szCs w:val="20"/>
        </w:rPr>
        <w:t xml:space="preserve">results at any cost attitude; </w:t>
      </w:r>
      <w:r w:rsidR="00A238E2" w:rsidRPr="001641AF">
        <w:rPr>
          <w:sz w:val="20"/>
          <w:szCs w:val="20"/>
        </w:rPr>
        <w:t xml:space="preserve">pressure </w:t>
      </w:r>
      <w:r w:rsidR="00B511F5" w:rsidRPr="001641AF">
        <w:rPr>
          <w:sz w:val="20"/>
          <w:szCs w:val="20"/>
        </w:rPr>
        <w:t>to do wrong.</w:t>
      </w:r>
      <w:proofErr w:type="gramEnd"/>
      <w:r w:rsidR="00E653AC" w:rsidRPr="001641AF">
        <w:rPr>
          <w:sz w:val="20"/>
          <w:szCs w:val="20"/>
        </w:rPr>
        <w:t xml:space="preserve"> </w:t>
      </w:r>
      <w:r w:rsidR="00A238E2" w:rsidRPr="001641AF">
        <w:rPr>
          <w:sz w:val="20"/>
          <w:szCs w:val="20"/>
        </w:rPr>
        <w:t xml:space="preserve">What do professional ethical standards require in this case? What are the responsibilities to </w:t>
      </w:r>
      <w:r w:rsidR="006D1479" w:rsidRPr="001641AF">
        <w:rPr>
          <w:sz w:val="20"/>
          <w:szCs w:val="20"/>
        </w:rPr>
        <w:t>s</w:t>
      </w:r>
      <w:r w:rsidR="00A238E2" w:rsidRPr="001641AF">
        <w:rPr>
          <w:sz w:val="20"/>
          <w:szCs w:val="20"/>
        </w:rPr>
        <w:t>takeholders?</w:t>
      </w:r>
      <w:r w:rsidR="00B10091" w:rsidRPr="001641AF">
        <w:rPr>
          <w:sz w:val="20"/>
          <w:szCs w:val="20"/>
        </w:rPr>
        <w:t xml:space="preserve"> </w:t>
      </w:r>
      <w:r w:rsidR="004761D0" w:rsidRPr="001641AF">
        <w:rPr>
          <w:sz w:val="20"/>
          <w:szCs w:val="20"/>
        </w:rPr>
        <w:t xml:space="preserve">Can small ethical missteps be OK so that the “larger good” can be served? </w:t>
      </w:r>
      <w:r w:rsidR="00B10091" w:rsidRPr="001641AF">
        <w:rPr>
          <w:sz w:val="20"/>
          <w:szCs w:val="20"/>
        </w:rPr>
        <w:t xml:space="preserve">Is there any connection to </w:t>
      </w:r>
      <w:r w:rsidR="00AA28FB" w:rsidRPr="001641AF">
        <w:rPr>
          <w:sz w:val="20"/>
          <w:szCs w:val="20"/>
        </w:rPr>
        <w:t xml:space="preserve">Professional Accounting Code of Conduct or </w:t>
      </w:r>
      <w:r w:rsidR="00B10091" w:rsidRPr="001641AF">
        <w:rPr>
          <w:sz w:val="20"/>
          <w:szCs w:val="20"/>
        </w:rPr>
        <w:t>a</w:t>
      </w:r>
      <w:r w:rsidR="00467EB0" w:rsidRPr="001641AF">
        <w:rPr>
          <w:sz w:val="20"/>
          <w:szCs w:val="20"/>
        </w:rPr>
        <w:t xml:space="preserve"> Student Code of Conduct at the school?</w:t>
      </w:r>
      <w:r w:rsidR="00AA28FB" w:rsidRPr="001641AF">
        <w:rPr>
          <w:sz w:val="20"/>
          <w:szCs w:val="20"/>
        </w:rPr>
        <w:t xml:space="preserve"> Might, as Barry suggests, </w:t>
      </w:r>
      <w:r w:rsidR="006F73A1" w:rsidRPr="001641AF">
        <w:rPr>
          <w:sz w:val="20"/>
          <w:szCs w:val="20"/>
        </w:rPr>
        <w:t xml:space="preserve">the </w:t>
      </w:r>
      <w:r w:rsidR="00B511F5" w:rsidRPr="001641AF">
        <w:rPr>
          <w:sz w:val="20"/>
          <w:szCs w:val="20"/>
        </w:rPr>
        <w:t>MU-SE contract</w:t>
      </w:r>
      <w:r w:rsidR="00AA28FB" w:rsidRPr="001641AF">
        <w:rPr>
          <w:sz w:val="20"/>
          <w:szCs w:val="20"/>
        </w:rPr>
        <w:t xml:space="preserve"> be an </w:t>
      </w:r>
      <w:r w:rsidR="00B511F5" w:rsidRPr="001641AF">
        <w:rPr>
          <w:sz w:val="20"/>
          <w:szCs w:val="20"/>
        </w:rPr>
        <w:t>“</w:t>
      </w:r>
      <w:r w:rsidR="00AA28FB" w:rsidRPr="001641AF">
        <w:rPr>
          <w:sz w:val="20"/>
          <w:szCs w:val="20"/>
        </w:rPr>
        <w:t>un</w:t>
      </w:r>
      <w:r w:rsidR="00B511F5" w:rsidRPr="001641AF">
        <w:rPr>
          <w:sz w:val="20"/>
          <w:szCs w:val="20"/>
        </w:rPr>
        <w:t>fair” arrangement?</w:t>
      </w:r>
      <w:r w:rsidR="00825A0F" w:rsidRPr="001641AF">
        <w:rPr>
          <w:sz w:val="20"/>
          <w:szCs w:val="20"/>
        </w:rPr>
        <w:t xml:space="preserve"> Why?  </w:t>
      </w:r>
    </w:p>
    <w:p w:rsidR="00825A0F" w:rsidRPr="001641AF" w:rsidRDefault="00825A0F" w:rsidP="001641AF">
      <w:pPr>
        <w:widowControl w:val="0"/>
        <w:jc w:val="both"/>
        <w:rPr>
          <w:sz w:val="20"/>
          <w:szCs w:val="20"/>
        </w:rPr>
      </w:pPr>
    </w:p>
    <w:p w:rsidR="00895E09" w:rsidRPr="001641AF" w:rsidRDefault="00466D3D" w:rsidP="001641AF">
      <w:pPr>
        <w:widowControl w:val="0"/>
        <w:jc w:val="both"/>
        <w:rPr>
          <w:b/>
          <w:sz w:val="20"/>
          <w:szCs w:val="20"/>
        </w:rPr>
      </w:pPr>
      <w:r w:rsidRPr="001641AF">
        <w:rPr>
          <w:b/>
          <w:sz w:val="20"/>
          <w:szCs w:val="20"/>
        </w:rPr>
        <w:lastRenderedPageBreak/>
        <w:t xml:space="preserve">Possible Financial Reporting </w:t>
      </w:r>
      <w:r w:rsidR="00F76231" w:rsidRPr="001641AF">
        <w:rPr>
          <w:b/>
          <w:sz w:val="20"/>
          <w:szCs w:val="20"/>
        </w:rPr>
        <w:t>Issues/</w:t>
      </w:r>
      <w:r w:rsidRPr="001641AF">
        <w:rPr>
          <w:b/>
          <w:sz w:val="20"/>
          <w:szCs w:val="20"/>
        </w:rPr>
        <w:t>Considerations</w:t>
      </w:r>
      <w:r w:rsidR="00895E09" w:rsidRPr="001641AF">
        <w:rPr>
          <w:b/>
          <w:sz w:val="20"/>
          <w:szCs w:val="20"/>
        </w:rPr>
        <w:t xml:space="preserve">: </w:t>
      </w:r>
    </w:p>
    <w:p w:rsidR="008D75C8" w:rsidRPr="001641AF" w:rsidRDefault="008D75C8" w:rsidP="001641AF">
      <w:pPr>
        <w:widowControl w:val="0"/>
        <w:jc w:val="both"/>
        <w:rPr>
          <w:sz w:val="20"/>
          <w:szCs w:val="20"/>
        </w:rPr>
      </w:pPr>
    </w:p>
    <w:p w:rsidR="00D7216F" w:rsidRPr="001641AF" w:rsidRDefault="00895E09" w:rsidP="001641AF">
      <w:pPr>
        <w:widowControl w:val="0"/>
        <w:ind w:firstLine="720"/>
        <w:jc w:val="both"/>
        <w:rPr>
          <w:sz w:val="20"/>
          <w:szCs w:val="20"/>
        </w:rPr>
      </w:pPr>
      <w:r w:rsidRPr="001641AF">
        <w:rPr>
          <w:sz w:val="20"/>
          <w:szCs w:val="20"/>
        </w:rPr>
        <w:t xml:space="preserve">Characteristics of Useful financial reports; Qualities of useful information; </w:t>
      </w:r>
      <w:r w:rsidR="00466D3D" w:rsidRPr="001641AF">
        <w:rPr>
          <w:sz w:val="20"/>
          <w:szCs w:val="20"/>
        </w:rPr>
        <w:t xml:space="preserve">Issues relating </w:t>
      </w:r>
      <w:r w:rsidR="00A238E2" w:rsidRPr="001641AF">
        <w:rPr>
          <w:sz w:val="20"/>
          <w:szCs w:val="20"/>
        </w:rPr>
        <w:t>to p</w:t>
      </w:r>
      <w:r w:rsidRPr="001641AF">
        <w:rPr>
          <w:sz w:val="20"/>
          <w:szCs w:val="20"/>
        </w:rPr>
        <w:t>roper</w:t>
      </w:r>
      <w:r w:rsidR="00A238E2" w:rsidRPr="001641AF">
        <w:rPr>
          <w:sz w:val="20"/>
          <w:szCs w:val="20"/>
        </w:rPr>
        <w:t xml:space="preserve"> match</w:t>
      </w:r>
      <w:r w:rsidR="00466D3D" w:rsidRPr="001641AF">
        <w:rPr>
          <w:sz w:val="20"/>
          <w:szCs w:val="20"/>
        </w:rPr>
        <w:t>ing</w:t>
      </w:r>
      <w:r w:rsidR="00A238E2" w:rsidRPr="001641AF">
        <w:rPr>
          <w:sz w:val="20"/>
          <w:szCs w:val="20"/>
        </w:rPr>
        <w:t xml:space="preserve"> </w:t>
      </w:r>
      <w:r w:rsidR="00466D3D" w:rsidRPr="001641AF">
        <w:rPr>
          <w:sz w:val="20"/>
          <w:szCs w:val="20"/>
        </w:rPr>
        <w:t xml:space="preserve">of revenue and </w:t>
      </w:r>
      <w:r w:rsidRPr="001641AF">
        <w:rPr>
          <w:sz w:val="20"/>
          <w:szCs w:val="20"/>
        </w:rPr>
        <w:t xml:space="preserve">expenses; </w:t>
      </w:r>
      <w:r w:rsidR="00E653AC" w:rsidRPr="001641AF">
        <w:rPr>
          <w:sz w:val="20"/>
          <w:szCs w:val="20"/>
        </w:rPr>
        <w:t xml:space="preserve">Quality of Earnings issues; </w:t>
      </w:r>
      <w:r w:rsidR="0064589F" w:rsidRPr="001641AF">
        <w:rPr>
          <w:sz w:val="20"/>
          <w:szCs w:val="20"/>
        </w:rPr>
        <w:t xml:space="preserve">Requirements of </w:t>
      </w:r>
      <w:r w:rsidR="00A136CF" w:rsidRPr="001641AF">
        <w:rPr>
          <w:sz w:val="20"/>
          <w:szCs w:val="20"/>
        </w:rPr>
        <w:t>Student and</w:t>
      </w:r>
      <w:r w:rsidR="0064589F" w:rsidRPr="001641AF">
        <w:rPr>
          <w:sz w:val="20"/>
          <w:szCs w:val="20"/>
        </w:rPr>
        <w:t xml:space="preserve"> or </w:t>
      </w:r>
      <w:r w:rsidRPr="001641AF">
        <w:rPr>
          <w:sz w:val="20"/>
          <w:szCs w:val="20"/>
        </w:rPr>
        <w:t>Professional Code</w:t>
      </w:r>
      <w:r w:rsidR="0064589F" w:rsidRPr="001641AF">
        <w:rPr>
          <w:sz w:val="20"/>
          <w:szCs w:val="20"/>
        </w:rPr>
        <w:t>s</w:t>
      </w:r>
      <w:r w:rsidRPr="001641AF">
        <w:rPr>
          <w:sz w:val="20"/>
          <w:szCs w:val="20"/>
        </w:rPr>
        <w:t xml:space="preserve"> of Conduct</w:t>
      </w:r>
      <w:r w:rsidR="00A136CF" w:rsidRPr="001641AF">
        <w:rPr>
          <w:sz w:val="20"/>
          <w:szCs w:val="20"/>
        </w:rPr>
        <w:t>;</w:t>
      </w:r>
      <w:r w:rsidRPr="001641AF">
        <w:rPr>
          <w:sz w:val="20"/>
          <w:szCs w:val="20"/>
        </w:rPr>
        <w:t xml:space="preserve"> AICPA</w:t>
      </w:r>
      <w:r w:rsidR="00A136CF" w:rsidRPr="001641AF">
        <w:rPr>
          <w:sz w:val="20"/>
          <w:szCs w:val="20"/>
        </w:rPr>
        <w:t xml:space="preserve"> Guidelines. </w:t>
      </w:r>
      <w:proofErr w:type="gramStart"/>
      <w:r w:rsidR="00E653AC" w:rsidRPr="001641AF">
        <w:rPr>
          <w:sz w:val="20"/>
          <w:szCs w:val="20"/>
        </w:rPr>
        <w:t xml:space="preserve">Internal </w:t>
      </w:r>
      <w:r w:rsidR="006E67B2" w:rsidRPr="001641AF">
        <w:rPr>
          <w:sz w:val="20"/>
          <w:szCs w:val="20"/>
        </w:rPr>
        <w:t>Control and g</w:t>
      </w:r>
      <w:r w:rsidR="00A136CF" w:rsidRPr="001641AF">
        <w:rPr>
          <w:sz w:val="20"/>
          <w:szCs w:val="20"/>
        </w:rPr>
        <w:t xml:space="preserve">overnance role of </w:t>
      </w:r>
      <w:r w:rsidR="00A005C9" w:rsidRPr="001641AF">
        <w:rPr>
          <w:sz w:val="20"/>
          <w:szCs w:val="20"/>
        </w:rPr>
        <w:t xml:space="preserve">the </w:t>
      </w:r>
      <w:r w:rsidR="00A136CF" w:rsidRPr="001641AF">
        <w:rPr>
          <w:sz w:val="20"/>
          <w:szCs w:val="20"/>
        </w:rPr>
        <w:t xml:space="preserve">Board of Directors </w:t>
      </w:r>
      <w:r w:rsidR="0064589F" w:rsidRPr="001641AF">
        <w:rPr>
          <w:sz w:val="20"/>
          <w:szCs w:val="20"/>
        </w:rPr>
        <w:t xml:space="preserve">in setting the </w:t>
      </w:r>
      <w:r w:rsidR="00825A0F" w:rsidRPr="001641AF">
        <w:rPr>
          <w:sz w:val="20"/>
          <w:szCs w:val="20"/>
        </w:rPr>
        <w:t xml:space="preserve">ethical </w:t>
      </w:r>
      <w:r w:rsidR="00B511F5" w:rsidRPr="001641AF">
        <w:rPr>
          <w:sz w:val="20"/>
          <w:szCs w:val="20"/>
        </w:rPr>
        <w:t>“tone at the t</w:t>
      </w:r>
      <w:r w:rsidR="00A136CF" w:rsidRPr="001641AF">
        <w:rPr>
          <w:sz w:val="20"/>
          <w:szCs w:val="20"/>
        </w:rPr>
        <w:t>op”</w:t>
      </w:r>
      <w:r w:rsidR="006E67B2" w:rsidRPr="001641AF">
        <w:rPr>
          <w:sz w:val="20"/>
          <w:szCs w:val="20"/>
        </w:rPr>
        <w:t>?</w:t>
      </w:r>
      <w:proofErr w:type="gramEnd"/>
      <w:r w:rsidR="006E67B2" w:rsidRPr="001641AF">
        <w:rPr>
          <w:sz w:val="20"/>
          <w:szCs w:val="20"/>
        </w:rPr>
        <w:t xml:space="preserve"> </w:t>
      </w:r>
    </w:p>
    <w:p w:rsidR="00D7216F" w:rsidRPr="001641AF" w:rsidRDefault="00D7216F" w:rsidP="001641AF">
      <w:pPr>
        <w:widowControl w:val="0"/>
        <w:jc w:val="both"/>
        <w:rPr>
          <w:sz w:val="20"/>
          <w:szCs w:val="20"/>
        </w:rPr>
      </w:pPr>
    </w:p>
    <w:p w:rsidR="009F7A5F" w:rsidRPr="001641AF" w:rsidRDefault="009F7A5F" w:rsidP="001641AF">
      <w:pPr>
        <w:widowControl w:val="0"/>
        <w:jc w:val="both"/>
        <w:rPr>
          <w:b/>
          <w:sz w:val="20"/>
          <w:szCs w:val="20"/>
        </w:rPr>
      </w:pPr>
      <w:r w:rsidRPr="001641AF">
        <w:rPr>
          <w:b/>
          <w:sz w:val="20"/>
          <w:szCs w:val="20"/>
        </w:rPr>
        <w:t xml:space="preserve">Individual </w:t>
      </w:r>
      <w:r w:rsidR="00F76231" w:rsidRPr="001641AF">
        <w:rPr>
          <w:b/>
          <w:sz w:val="20"/>
          <w:szCs w:val="20"/>
        </w:rPr>
        <w:t xml:space="preserve">Related </w:t>
      </w:r>
      <w:r w:rsidRPr="001641AF">
        <w:rPr>
          <w:b/>
          <w:sz w:val="20"/>
          <w:szCs w:val="20"/>
        </w:rPr>
        <w:t>Considerations:</w:t>
      </w:r>
    </w:p>
    <w:p w:rsidR="008D75C8" w:rsidRPr="001641AF" w:rsidRDefault="008D75C8" w:rsidP="001641AF">
      <w:pPr>
        <w:widowControl w:val="0"/>
        <w:jc w:val="both"/>
        <w:rPr>
          <w:sz w:val="20"/>
          <w:szCs w:val="20"/>
        </w:rPr>
      </w:pPr>
    </w:p>
    <w:p w:rsidR="004F5002" w:rsidRPr="001641AF" w:rsidRDefault="004F5002" w:rsidP="001641AF">
      <w:pPr>
        <w:widowControl w:val="0"/>
        <w:numPr>
          <w:ilvl w:val="0"/>
          <w:numId w:val="7"/>
        </w:numPr>
        <w:ind w:hanging="720"/>
        <w:jc w:val="both"/>
        <w:rPr>
          <w:sz w:val="20"/>
          <w:szCs w:val="20"/>
        </w:rPr>
      </w:pPr>
      <w:r w:rsidRPr="001641AF">
        <w:rPr>
          <w:sz w:val="20"/>
          <w:szCs w:val="20"/>
        </w:rPr>
        <w:t>Would you want to work for a boss like Barry</w:t>
      </w:r>
      <w:r w:rsidR="006E67B2" w:rsidRPr="001641AF">
        <w:rPr>
          <w:sz w:val="20"/>
          <w:szCs w:val="20"/>
        </w:rPr>
        <w:t>? Why or Why not?</w:t>
      </w:r>
    </w:p>
    <w:p w:rsidR="002A4C12" w:rsidRPr="001641AF" w:rsidRDefault="002A4C12" w:rsidP="001641AF">
      <w:pPr>
        <w:widowControl w:val="0"/>
        <w:numPr>
          <w:ilvl w:val="0"/>
          <w:numId w:val="7"/>
        </w:numPr>
        <w:ind w:hanging="720"/>
        <w:jc w:val="both"/>
        <w:rPr>
          <w:sz w:val="20"/>
          <w:szCs w:val="20"/>
        </w:rPr>
      </w:pPr>
      <w:r w:rsidRPr="001641AF">
        <w:rPr>
          <w:sz w:val="20"/>
          <w:szCs w:val="20"/>
        </w:rPr>
        <w:t xml:space="preserve">Does Barry demonstrate a high commitment to </w:t>
      </w:r>
      <w:r w:rsidR="006F73A1" w:rsidRPr="001641AF">
        <w:rPr>
          <w:sz w:val="20"/>
          <w:szCs w:val="20"/>
        </w:rPr>
        <w:t xml:space="preserve">organizational and personal </w:t>
      </w:r>
      <w:r w:rsidRPr="001641AF">
        <w:rPr>
          <w:sz w:val="20"/>
          <w:szCs w:val="20"/>
        </w:rPr>
        <w:t>integrity? Why or Why not?</w:t>
      </w:r>
    </w:p>
    <w:p w:rsidR="009662F3" w:rsidRPr="001641AF" w:rsidRDefault="00D7216F" w:rsidP="001641AF">
      <w:pPr>
        <w:widowControl w:val="0"/>
        <w:numPr>
          <w:ilvl w:val="0"/>
          <w:numId w:val="7"/>
        </w:numPr>
        <w:ind w:hanging="720"/>
        <w:jc w:val="both"/>
        <w:rPr>
          <w:sz w:val="20"/>
          <w:szCs w:val="20"/>
        </w:rPr>
      </w:pPr>
      <w:r w:rsidRPr="001641AF">
        <w:rPr>
          <w:sz w:val="20"/>
          <w:szCs w:val="20"/>
        </w:rPr>
        <w:t xml:space="preserve">What </w:t>
      </w:r>
      <w:r w:rsidR="009662F3" w:rsidRPr="001641AF">
        <w:rPr>
          <w:sz w:val="20"/>
          <w:szCs w:val="20"/>
        </w:rPr>
        <w:t xml:space="preserve">organizational </w:t>
      </w:r>
      <w:r w:rsidRPr="001641AF">
        <w:rPr>
          <w:sz w:val="20"/>
          <w:szCs w:val="20"/>
        </w:rPr>
        <w:t xml:space="preserve">conditions </w:t>
      </w:r>
      <w:r w:rsidR="009662F3" w:rsidRPr="001641AF">
        <w:rPr>
          <w:sz w:val="20"/>
          <w:szCs w:val="20"/>
        </w:rPr>
        <w:t xml:space="preserve">or personal characteristics do you believe give rise to </w:t>
      </w:r>
      <w:r w:rsidR="002A4C12" w:rsidRPr="001641AF">
        <w:rPr>
          <w:sz w:val="20"/>
          <w:szCs w:val="20"/>
        </w:rPr>
        <w:t xml:space="preserve">what appears to be </w:t>
      </w:r>
      <w:r w:rsidR="009662F3" w:rsidRPr="001641AF">
        <w:rPr>
          <w:sz w:val="20"/>
          <w:szCs w:val="20"/>
        </w:rPr>
        <w:t xml:space="preserve">Barry’s willingness to do “whatever it takes” to meet business targets? </w:t>
      </w:r>
    </w:p>
    <w:p w:rsidR="002A4C12" w:rsidRPr="001641AF" w:rsidRDefault="002A4C12" w:rsidP="001641AF">
      <w:pPr>
        <w:widowControl w:val="0"/>
        <w:numPr>
          <w:ilvl w:val="0"/>
          <w:numId w:val="7"/>
        </w:numPr>
        <w:ind w:hanging="720"/>
        <w:jc w:val="both"/>
        <w:rPr>
          <w:sz w:val="20"/>
          <w:szCs w:val="20"/>
        </w:rPr>
      </w:pPr>
      <w:r w:rsidRPr="001641AF">
        <w:rPr>
          <w:sz w:val="20"/>
          <w:szCs w:val="20"/>
        </w:rPr>
        <w:t>What do you think are the most appropriate values that Barry should apply to his decisions and behaviors?</w:t>
      </w:r>
    </w:p>
    <w:p w:rsidR="00A136CF" w:rsidRPr="001641AF" w:rsidRDefault="00A136CF" w:rsidP="001641AF">
      <w:pPr>
        <w:widowControl w:val="0"/>
        <w:numPr>
          <w:ilvl w:val="0"/>
          <w:numId w:val="7"/>
        </w:numPr>
        <w:ind w:hanging="720"/>
        <w:jc w:val="both"/>
        <w:rPr>
          <w:sz w:val="20"/>
          <w:szCs w:val="20"/>
        </w:rPr>
      </w:pPr>
      <w:r w:rsidRPr="001641AF">
        <w:rPr>
          <w:sz w:val="20"/>
          <w:szCs w:val="20"/>
        </w:rPr>
        <w:t>Would you be willing to hire Barry? Why or Why not?</w:t>
      </w:r>
    </w:p>
    <w:p w:rsidR="00A005C9" w:rsidRPr="001641AF" w:rsidRDefault="00A005C9" w:rsidP="001641AF">
      <w:pPr>
        <w:widowControl w:val="0"/>
        <w:numPr>
          <w:ilvl w:val="0"/>
          <w:numId w:val="7"/>
        </w:numPr>
        <w:ind w:hanging="720"/>
        <w:jc w:val="both"/>
        <w:rPr>
          <w:sz w:val="20"/>
          <w:szCs w:val="20"/>
        </w:rPr>
      </w:pPr>
      <w:r w:rsidRPr="001641AF">
        <w:rPr>
          <w:sz w:val="20"/>
          <w:szCs w:val="20"/>
        </w:rPr>
        <w:t>What should Sarah do? What are her options?</w:t>
      </w:r>
    </w:p>
    <w:p w:rsidR="006F73A1" w:rsidRPr="001641AF" w:rsidRDefault="006F73A1" w:rsidP="001641AF">
      <w:pPr>
        <w:widowControl w:val="0"/>
        <w:numPr>
          <w:ilvl w:val="0"/>
          <w:numId w:val="7"/>
        </w:numPr>
        <w:ind w:hanging="720"/>
        <w:jc w:val="both"/>
        <w:rPr>
          <w:sz w:val="20"/>
          <w:szCs w:val="20"/>
        </w:rPr>
      </w:pPr>
      <w:r w:rsidRPr="001641AF">
        <w:rPr>
          <w:sz w:val="20"/>
          <w:szCs w:val="20"/>
        </w:rPr>
        <w:t>How should Sarah respond to the pressures being exerted by Barry?</w:t>
      </w:r>
    </w:p>
    <w:p w:rsidR="006F73A1" w:rsidRPr="001641AF" w:rsidRDefault="00B511F5" w:rsidP="001641AF">
      <w:pPr>
        <w:widowControl w:val="0"/>
        <w:numPr>
          <w:ilvl w:val="0"/>
          <w:numId w:val="7"/>
        </w:numPr>
        <w:ind w:hanging="720"/>
        <w:jc w:val="both"/>
        <w:rPr>
          <w:sz w:val="20"/>
          <w:szCs w:val="20"/>
        </w:rPr>
      </w:pPr>
      <w:r w:rsidRPr="001641AF">
        <w:rPr>
          <w:sz w:val="20"/>
          <w:szCs w:val="20"/>
        </w:rPr>
        <w:t xml:space="preserve">What is the “right thing” to do? </w:t>
      </w:r>
      <w:r w:rsidR="006F73A1" w:rsidRPr="001641AF">
        <w:rPr>
          <w:sz w:val="20"/>
          <w:szCs w:val="20"/>
        </w:rPr>
        <w:t>Should she approach a faculty member</w:t>
      </w:r>
      <w:r w:rsidRPr="001641AF">
        <w:rPr>
          <w:sz w:val="20"/>
          <w:szCs w:val="20"/>
        </w:rPr>
        <w:t xml:space="preserve"> or a </w:t>
      </w:r>
      <w:r w:rsidR="006F73A1" w:rsidRPr="001641AF">
        <w:rPr>
          <w:sz w:val="20"/>
          <w:szCs w:val="20"/>
        </w:rPr>
        <w:t xml:space="preserve">Board of Directors member? </w:t>
      </w:r>
    </w:p>
    <w:p w:rsidR="006E67B2" w:rsidRPr="001641AF" w:rsidRDefault="00605DFA" w:rsidP="001641AF">
      <w:pPr>
        <w:widowControl w:val="0"/>
        <w:numPr>
          <w:ilvl w:val="0"/>
          <w:numId w:val="7"/>
        </w:numPr>
        <w:ind w:hanging="720"/>
        <w:jc w:val="both"/>
        <w:rPr>
          <w:sz w:val="20"/>
          <w:szCs w:val="20"/>
        </w:rPr>
      </w:pPr>
      <w:r w:rsidRPr="001641AF">
        <w:rPr>
          <w:sz w:val="20"/>
          <w:szCs w:val="20"/>
        </w:rPr>
        <w:t>Does Sarah’s aspiration</w:t>
      </w:r>
      <w:r w:rsidR="00B511F5" w:rsidRPr="001641AF">
        <w:rPr>
          <w:sz w:val="20"/>
          <w:szCs w:val="20"/>
        </w:rPr>
        <w:t xml:space="preserve"> to become an accountant </w:t>
      </w:r>
      <w:r w:rsidR="00E653AC" w:rsidRPr="001641AF">
        <w:rPr>
          <w:sz w:val="20"/>
          <w:szCs w:val="20"/>
        </w:rPr>
        <w:t xml:space="preserve">imply or </w:t>
      </w:r>
      <w:r w:rsidR="00B511F5" w:rsidRPr="001641AF">
        <w:rPr>
          <w:sz w:val="20"/>
          <w:szCs w:val="20"/>
        </w:rPr>
        <w:t>attach a higher stan</w:t>
      </w:r>
      <w:r w:rsidR="0063089A" w:rsidRPr="001641AF">
        <w:rPr>
          <w:sz w:val="20"/>
          <w:szCs w:val="20"/>
        </w:rPr>
        <w:t>dard of conduct to her behavior.</w:t>
      </w:r>
    </w:p>
    <w:p w:rsidR="00D7216F" w:rsidRPr="001641AF" w:rsidRDefault="00D7216F" w:rsidP="001641AF">
      <w:pPr>
        <w:widowControl w:val="0"/>
        <w:numPr>
          <w:ilvl w:val="0"/>
          <w:numId w:val="7"/>
        </w:numPr>
        <w:ind w:hanging="720"/>
        <w:jc w:val="both"/>
        <w:rPr>
          <w:sz w:val="20"/>
          <w:szCs w:val="20"/>
        </w:rPr>
      </w:pPr>
      <w:r w:rsidRPr="001641AF">
        <w:rPr>
          <w:sz w:val="20"/>
          <w:szCs w:val="20"/>
        </w:rPr>
        <w:t>Would you be willing to hire Sarah? Why or Why not?</w:t>
      </w:r>
    </w:p>
    <w:p w:rsidR="006D1479" w:rsidRPr="001641AF" w:rsidRDefault="006D1479" w:rsidP="001641AF">
      <w:pPr>
        <w:widowControl w:val="0"/>
        <w:jc w:val="both"/>
        <w:rPr>
          <w:sz w:val="20"/>
          <w:szCs w:val="20"/>
        </w:rPr>
      </w:pPr>
    </w:p>
    <w:p w:rsidR="00895E09" w:rsidRPr="001641AF" w:rsidRDefault="00F76231" w:rsidP="001641AF">
      <w:pPr>
        <w:widowControl w:val="0"/>
        <w:jc w:val="both"/>
        <w:rPr>
          <w:sz w:val="20"/>
          <w:szCs w:val="20"/>
        </w:rPr>
      </w:pPr>
      <w:r w:rsidRPr="001641AF">
        <w:rPr>
          <w:b/>
          <w:sz w:val="20"/>
          <w:szCs w:val="20"/>
        </w:rPr>
        <w:t xml:space="preserve">POSSIBLE </w:t>
      </w:r>
      <w:r w:rsidR="00B511F5" w:rsidRPr="001641AF">
        <w:rPr>
          <w:b/>
          <w:sz w:val="20"/>
          <w:szCs w:val="20"/>
        </w:rPr>
        <w:t xml:space="preserve">REQUIRED CASE ANALYSIS </w:t>
      </w:r>
      <w:r w:rsidR="00895E09" w:rsidRPr="001641AF">
        <w:rPr>
          <w:b/>
          <w:sz w:val="20"/>
          <w:szCs w:val="20"/>
        </w:rPr>
        <w:t>ACTIONS</w:t>
      </w:r>
    </w:p>
    <w:p w:rsidR="006D1479" w:rsidRPr="001641AF" w:rsidRDefault="006D1479" w:rsidP="001641AF">
      <w:pPr>
        <w:widowControl w:val="0"/>
        <w:jc w:val="both"/>
        <w:rPr>
          <w:b/>
          <w:sz w:val="20"/>
          <w:szCs w:val="20"/>
        </w:rPr>
      </w:pPr>
    </w:p>
    <w:p w:rsidR="006D1479" w:rsidRPr="001641AF" w:rsidRDefault="006D1479" w:rsidP="001641AF">
      <w:pPr>
        <w:widowControl w:val="0"/>
        <w:ind w:firstLine="720"/>
        <w:jc w:val="both"/>
        <w:rPr>
          <w:sz w:val="20"/>
          <w:szCs w:val="20"/>
        </w:rPr>
      </w:pPr>
      <w:r w:rsidRPr="001641AF">
        <w:rPr>
          <w:sz w:val="20"/>
          <w:szCs w:val="20"/>
        </w:rPr>
        <w:t>Prepare a typed written analysis of this case. Use appropriate professional grammar, sentence structure, spelling and organization. Be specific.</w:t>
      </w:r>
    </w:p>
    <w:p w:rsidR="000C1CE2" w:rsidRPr="001641AF" w:rsidRDefault="000C1CE2" w:rsidP="001641AF">
      <w:pPr>
        <w:widowControl w:val="0"/>
        <w:jc w:val="both"/>
        <w:rPr>
          <w:sz w:val="20"/>
          <w:szCs w:val="20"/>
        </w:rPr>
      </w:pPr>
    </w:p>
    <w:p w:rsidR="00B10091" w:rsidRPr="001641AF" w:rsidRDefault="00B10091" w:rsidP="001641AF">
      <w:pPr>
        <w:widowControl w:val="0"/>
        <w:numPr>
          <w:ilvl w:val="0"/>
          <w:numId w:val="3"/>
        </w:numPr>
        <w:ind w:hanging="720"/>
        <w:jc w:val="both"/>
        <w:rPr>
          <w:sz w:val="20"/>
          <w:szCs w:val="20"/>
        </w:rPr>
      </w:pPr>
      <w:r w:rsidRPr="001641AF">
        <w:rPr>
          <w:sz w:val="20"/>
          <w:szCs w:val="20"/>
        </w:rPr>
        <w:t>Describe the case situation accurately &amp; outline the relevant facts</w:t>
      </w:r>
    </w:p>
    <w:p w:rsidR="00B10091" w:rsidRPr="001641AF" w:rsidRDefault="00B10091" w:rsidP="001641AF">
      <w:pPr>
        <w:widowControl w:val="0"/>
        <w:numPr>
          <w:ilvl w:val="0"/>
          <w:numId w:val="3"/>
        </w:numPr>
        <w:ind w:hanging="720"/>
        <w:jc w:val="both"/>
        <w:rPr>
          <w:sz w:val="20"/>
          <w:szCs w:val="20"/>
        </w:rPr>
      </w:pPr>
      <w:r w:rsidRPr="001641AF">
        <w:rPr>
          <w:sz w:val="20"/>
          <w:szCs w:val="20"/>
        </w:rPr>
        <w:t>Identify any ethical issues involved</w:t>
      </w:r>
    </w:p>
    <w:p w:rsidR="00B10091" w:rsidRPr="001641AF" w:rsidRDefault="00B10091" w:rsidP="001641AF">
      <w:pPr>
        <w:widowControl w:val="0"/>
        <w:numPr>
          <w:ilvl w:val="0"/>
          <w:numId w:val="3"/>
        </w:numPr>
        <w:ind w:hanging="720"/>
        <w:jc w:val="both"/>
        <w:rPr>
          <w:sz w:val="20"/>
          <w:szCs w:val="20"/>
        </w:rPr>
      </w:pPr>
      <w:r w:rsidRPr="001641AF">
        <w:rPr>
          <w:sz w:val="20"/>
          <w:szCs w:val="20"/>
        </w:rPr>
        <w:t>Determine who – individual &amp; group stakeholders – are affected and how</w:t>
      </w:r>
      <w:r w:rsidR="00BC5151" w:rsidRPr="001641AF">
        <w:rPr>
          <w:sz w:val="20"/>
          <w:szCs w:val="20"/>
        </w:rPr>
        <w:t>.</w:t>
      </w:r>
    </w:p>
    <w:p w:rsidR="00BC5151" w:rsidRPr="001641AF" w:rsidRDefault="00BC5151" w:rsidP="001641AF">
      <w:pPr>
        <w:widowControl w:val="0"/>
        <w:numPr>
          <w:ilvl w:val="0"/>
          <w:numId w:val="3"/>
        </w:numPr>
        <w:ind w:hanging="720"/>
        <w:jc w:val="both"/>
        <w:rPr>
          <w:sz w:val="20"/>
          <w:szCs w:val="20"/>
        </w:rPr>
      </w:pPr>
      <w:r w:rsidRPr="001641AF">
        <w:rPr>
          <w:sz w:val="20"/>
          <w:szCs w:val="20"/>
        </w:rPr>
        <w:t>Identify rights and responsibilities of each party</w:t>
      </w:r>
    </w:p>
    <w:p w:rsidR="00BC5151" w:rsidRPr="001641AF" w:rsidRDefault="00BC5151" w:rsidP="001641AF">
      <w:pPr>
        <w:widowControl w:val="0"/>
        <w:numPr>
          <w:ilvl w:val="0"/>
          <w:numId w:val="3"/>
        </w:numPr>
        <w:ind w:hanging="720"/>
        <w:jc w:val="both"/>
        <w:rPr>
          <w:sz w:val="20"/>
          <w:szCs w:val="20"/>
        </w:rPr>
      </w:pPr>
      <w:r w:rsidRPr="001641AF">
        <w:rPr>
          <w:sz w:val="20"/>
          <w:szCs w:val="20"/>
        </w:rPr>
        <w:t xml:space="preserve">Identify the </w:t>
      </w:r>
      <w:r w:rsidR="00E653AC" w:rsidRPr="001641AF">
        <w:rPr>
          <w:sz w:val="20"/>
          <w:szCs w:val="20"/>
        </w:rPr>
        <w:t xml:space="preserve">legitimate </w:t>
      </w:r>
      <w:r w:rsidRPr="001641AF">
        <w:rPr>
          <w:sz w:val="20"/>
          <w:szCs w:val="20"/>
        </w:rPr>
        <w:t>alternative courses of action available to the Barry and Sara.</w:t>
      </w:r>
    </w:p>
    <w:p w:rsidR="00BC5151" w:rsidRPr="001641AF" w:rsidRDefault="00BC5151" w:rsidP="001641AF">
      <w:pPr>
        <w:widowControl w:val="0"/>
        <w:numPr>
          <w:ilvl w:val="0"/>
          <w:numId w:val="3"/>
        </w:numPr>
        <w:ind w:hanging="720"/>
        <w:jc w:val="both"/>
        <w:rPr>
          <w:sz w:val="20"/>
          <w:szCs w:val="20"/>
        </w:rPr>
      </w:pPr>
      <w:r w:rsidRPr="001641AF">
        <w:rPr>
          <w:sz w:val="20"/>
          <w:szCs w:val="20"/>
        </w:rPr>
        <w:t>Identify the possible consequences of each alternative on each stakeholder</w:t>
      </w:r>
    </w:p>
    <w:p w:rsidR="00BC5151" w:rsidRPr="001641AF" w:rsidRDefault="00BC5151" w:rsidP="001641AF">
      <w:pPr>
        <w:widowControl w:val="0"/>
        <w:numPr>
          <w:ilvl w:val="0"/>
          <w:numId w:val="3"/>
        </w:numPr>
        <w:ind w:hanging="720"/>
        <w:jc w:val="both"/>
        <w:rPr>
          <w:sz w:val="20"/>
          <w:szCs w:val="20"/>
        </w:rPr>
      </w:pPr>
      <w:r w:rsidRPr="001641AF">
        <w:rPr>
          <w:sz w:val="20"/>
          <w:szCs w:val="20"/>
        </w:rPr>
        <w:t>Evaluate each alternative in terms of the rights and responsibilities of each party</w:t>
      </w:r>
    </w:p>
    <w:p w:rsidR="00E66362" w:rsidRPr="001641AF" w:rsidRDefault="00E66362" w:rsidP="001641AF">
      <w:pPr>
        <w:widowControl w:val="0"/>
        <w:numPr>
          <w:ilvl w:val="0"/>
          <w:numId w:val="3"/>
        </w:numPr>
        <w:ind w:hanging="720"/>
        <w:jc w:val="both"/>
        <w:rPr>
          <w:sz w:val="20"/>
          <w:szCs w:val="20"/>
        </w:rPr>
      </w:pPr>
      <w:r w:rsidRPr="001641AF">
        <w:rPr>
          <w:sz w:val="20"/>
          <w:szCs w:val="20"/>
        </w:rPr>
        <w:t>Identify the environmental factors which encourage/discourage financial statement manipulation.</w:t>
      </w:r>
    </w:p>
    <w:p w:rsidR="0097698E" w:rsidRPr="001641AF" w:rsidRDefault="0097698E" w:rsidP="001641AF">
      <w:pPr>
        <w:widowControl w:val="0"/>
        <w:numPr>
          <w:ilvl w:val="0"/>
          <w:numId w:val="3"/>
        </w:numPr>
        <w:ind w:hanging="720"/>
        <w:jc w:val="both"/>
        <w:rPr>
          <w:sz w:val="20"/>
          <w:szCs w:val="20"/>
        </w:rPr>
      </w:pPr>
      <w:r w:rsidRPr="001641AF">
        <w:rPr>
          <w:sz w:val="20"/>
          <w:szCs w:val="20"/>
        </w:rPr>
        <w:t>Decide on an appropriate course of action</w:t>
      </w:r>
      <w:r w:rsidR="007A688C" w:rsidRPr="001641AF">
        <w:rPr>
          <w:sz w:val="20"/>
          <w:szCs w:val="20"/>
        </w:rPr>
        <w:t>.</w:t>
      </w:r>
    </w:p>
    <w:p w:rsidR="0097698E" w:rsidRPr="001641AF" w:rsidRDefault="0097698E" w:rsidP="001641AF">
      <w:pPr>
        <w:widowControl w:val="0"/>
        <w:numPr>
          <w:ilvl w:val="0"/>
          <w:numId w:val="3"/>
        </w:numPr>
        <w:ind w:hanging="720"/>
        <w:jc w:val="both"/>
        <w:rPr>
          <w:sz w:val="20"/>
          <w:szCs w:val="20"/>
        </w:rPr>
      </w:pPr>
      <w:r w:rsidRPr="001641AF">
        <w:rPr>
          <w:sz w:val="20"/>
          <w:szCs w:val="20"/>
        </w:rPr>
        <w:t>Explain why you selected that particular course of action</w:t>
      </w:r>
      <w:r w:rsidR="007A688C" w:rsidRPr="001641AF">
        <w:rPr>
          <w:sz w:val="20"/>
          <w:szCs w:val="20"/>
        </w:rPr>
        <w:t>.</w:t>
      </w:r>
    </w:p>
    <w:p w:rsidR="00F76231" w:rsidRPr="001641AF" w:rsidRDefault="00F76231" w:rsidP="001641AF">
      <w:pPr>
        <w:widowControl w:val="0"/>
        <w:jc w:val="both"/>
        <w:rPr>
          <w:b/>
          <w:sz w:val="20"/>
          <w:szCs w:val="20"/>
        </w:rPr>
      </w:pPr>
    </w:p>
    <w:p w:rsidR="007A688C" w:rsidRPr="001641AF" w:rsidRDefault="00703B3B" w:rsidP="001641AF">
      <w:pPr>
        <w:widowControl w:val="0"/>
        <w:jc w:val="both"/>
        <w:rPr>
          <w:b/>
          <w:sz w:val="20"/>
          <w:szCs w:val="20"/>
        </w:rPr>
      </w:pPr>
      <w:r w:rsidRPr="001641AF">
        <w:rPr>
          <w:b/>
          <w:sz w:val="20"/>
          <w:szCs w:val="20"/>
        </w:rPr>
        <w:t xml:space="preserve">TEACHING NOTES, </w:t>
      </w:r>
      <w:r w:rsidR="007A688C" w:rsidRPr="001641AF">
        <w:rPr>
          <w:b/>
          <w:sz w:val="20"/>
          <w:szCs w:val="20"/>
        </w:rPr>
        <w:t>POSSIBLE DISCUSSION ITEMS</w:t>
      </w:r>
      <w:r w:rsidRPr="001641AF">
        <w:rPr>
          <w:b/>
          <w:sz w:val="20"/>
          <w:szCs w:val="20"/>
        </w:rPr>
        <w:t xml:space="preserve"> &amp; INSTRUCTOR ROLE</w:t>
      </w:r>
    </w:p>
    <w:p w:rsidR="007A688C" w:rsidRPr="001641AF" w:rsidRDefault="007A688C" w:rsidP="001641AF">
      <w:pPr>
        <w:widowControl w:val="0"/>
        <w:jc w:val="both"/>
        <w:rPr>
          <w:b/>
          <w:sz w:val="20"/>
          <w:szCs w:val="20"/>
        </w:rPr>
      </w:pPr>
    </w:p>
    <w:p w:rsidR="00825A0F" w:rsidRPr="001641AF" w:rsidRDefault="007A688C" w:rsidP="001641AF">
      <w:pPr>
        <w:widowControl w:val="0"/>
        <w:ind w:firstLine="720"/>
        <w:jc w:val="both"/>
        <w:rPr>
          <w:sz w:val="20"/>
          <w:szCs w:val="20"/>
        </w:rPr>
      </w:pPr>
      <w:r w:rsidRPr="001641AF">
        <w:rPr>
          <w:sz w:val="20"/>
          <w:szCs w:val="20"/>
        </w:rPr>
        <w:t>While the setting of the Student Enterprises</w:t>
      </w:r>
      <w:r w:rsidR="002A2FA2" w:rsidRPr="001641AF">
        <w:rPr>
          <w:sz w:val="20"/>
          <w:szCs w:val="20"/>
        </w:rPr>
        <w:t xml:space="preserve"> (SE) c</w:t>
      </w:r>
      <w:r w:rsidRPr="001641AF">
        <w:rPr>
          <w:sz w:val="20"/>
          <w:szCs w:val="20"/>
        </w:rPr>
        <w:t>ase is related to a campus based student run business the issues involved</w:t>
      </w:r>
      <w:r w:rsidR="002A2FA2" w:rsidRPr="001641AF">
        <w:rPr>
          <w:sz w:val="20"/>
          <w:szCs w:val="20"/>
        </w:rPr>
        <w:t xml:space="preserve"> are loosely based on those encountered by a </w:t>
      </w:r>
      <w:r w:rsidR="00E653AC" w:rsidRPr="001641AF">
        <w:rPr>
          <w:sz w:val="20"/>
          <w:szCs w:val="20"/>
        </w:rPr>
        <w:t xml:space="preserve">number of </w:t>
      </w:r>
      <w:r w:rsidR="002A2FA2" w:rsidRPr="001641AF">
        <w:rPr>
          <w:sz w:val="20"/>
          <w:szCs w:val="20"/>
        </w:rPr>
        <w:t>multinational corporation</w:t>
      </w:r>
      <w:r w:rsidR="00E653AC" w:rsidRPr="001641AF">
        <w:rPr>
          <w:sz w:val="20"/>
          <w:szCs w:val="20"/>
        </w:rPr>
        <w:t>s which have been involved in some</w:t>
      </w:r>
      <w:r w:rsidR="002A2FA2" w:rsidRPr="001641AF">
        <w:rPr>
          <w:sz w:val="20"/>
          <w:szCs w:val="20"/>
        </w:rPr>
        <w:t xml:space="preserve"> of the largest bankruptcies in recent years. </w:t>
      </w:r>
      <w:r w:rsidR="00F76231" w:rsidRPr="001641AF">
        <w:rPr>
          <w:sz w:val="20"/>
          <w:szCs w:val="20"/>
        </w:rPr>
        <w:t>The instructor could provide and/or s</w:t>
      </w:r>
      <w:r w:rsidR="00825A0F" w:rsidRPr="001641AF">
        <w:rPr>
          <w:sz w:val="20"/>
          <w:szCs w:val="20"/>
        </w:rPr>
        <w:t>tudents might be required to review some of the major US and international accounting lapses of the past in order to gain a historical perspective</w:t>
      </w:r>
      <w:r w:rsidR="00E26A51" w:rsidRPr="001641AF">
        <w:rPr>
          <w:sz w:val="20"/>
          <w:szCs w:val="20"/>
        </w:rPr>
        <w:t xml:space="preserve"> (for example: Enron-USA; Tyco Intl-Bermuda; Nortel-Canada; Anglo Irish Bank-Ireland, just to name a few).</w:t>
      </w:r>
    </w:p>
    <w:p w:rsidR="008D75C8" w:rsidRPr="001641AF" w:rsidRDefault="008D75C8" w:rsidP="001641AF">
      <w:pPr>
        <w:widowControl w:val="0"/>
        <w:ind w:firstLine="720"/>
        <w:jc w:val="both"/>
        <w:rPr>
          <w:sz w:val="20"/>
          <w:szCs w:val="20"/>
        </w:rPr>
      </w:pPr>
    </w:p>
    <w:p w:rsidR="007A688C" w:rsidRPr="001641AF" w:rsidRDefault="002A2FA2" w:rsidP="001641AF">
      <w:pPr>
        <w:widowControl w:val="0"/>
        <w:ind w:firstLine="720"/>
        <w:jc w:val="both"/>
        <w:rPr>
          <w:sz w:val="20"/>
          <w:szCs w:val="20"/>
        </w:rPr>
      </w:pPr>
      <w:r w:rsidRPr="001641AF">
        <w:rPr>
          <w:sz w:val="20"/>
          <w:szCs w:val="20"/>
        </w:rPr>
        <w:t xml:space="preserve">Use of a </w:t>
      </w:r>
      <w:r w:rsidR="00E653AC" w:rsidRPr="001641AF">
        <w:rPr>
          <w:sz w:val="20"/>
          <w:szCs w:val="20"/>
        </w:rPr>
        <w:t xml:space="preserve">mythical </w:t>
      </w:r>
      <w:r w:rsidRPr="001641AF">
        <w:rPr>
          <w:sz w:val="20"/>
          <w:szCs w:val="20"/>
        </w:rPr>
        <w:t xml:space="preserve">student-run business as the setting for the case </w:t>
      </w:r>
      <w:r w:rsidR="00634251" w:rsidRPr="001641AF">
        <w:rPr>
          <w:sz w:val="20"/>
          <w:szCs w:val="20"/>
        </w:rPr>
        <w:t>is intended to enable</w:t>
      </w:r>
      <w:r w:rsidRPr="001641AF">
        <w:rPr>
          <w:sz w:val="20"/>
          <w:szCs w:val="20"/>
        </w:rPr>
        <w:t xml:space="preserve"> students to better relate to the issues portrayed in the case. </w:t>
      </w:r>
    </w:p>
    <w:p w:rsidR="008D75C8" w:rsidRPr="001641AF" w:rsidRDefault="008D75C8" w:rsidP="001641AF">
      <w:pPr>
        <w:widowControl w:val="0"/>
        <w:jc w:val="both"/>
        <w:rPr>
          <w:sz w:val="20"/>
          <w:szCs w:val="20"/>
        </w:rPr>
      </w:pPr>
    </w:p>
    <w:p w:rsidR="00634251" w:rsidRPr="001641AF" w:rsidRDefault="00634251" w:rsidP="001641AF">
      <w:pPr>
        <w:widowControl w:val="0"/>
        <w:ind w:firstLine="720"/>
        <w:jc w:val="both"/>
        <w:rPr>
          <w:sz w:val="20"/>
          <w:szCs w:val="20"/>
        </w:rPr>
      </w:pPr>
      <w:r w:rsidRPr="001641AF">
        <w:rPr>
          <w:sz w:val="20"/>
          <w:szCs w:val="20"/>
        </w:rPr>
        <w:t>For those students who are or who aspire to be accounting majors, the case is intended to convey the lesson that a</w:t>
      </w:r>
      <w:r w:rsidR="00E653AC" w:rsidRPr="001641AF">
        <w:rPr>
          <w:sz w:val="20"/>
          <w:szCs w:val="20"/>
        </w:rPr>
        <w:t xml:space="preserve"> strong ethical commitment,</w:t>
      </w:r>
      <w:r w:rsidRPr="001641AF">
        <w:rPr>
          <w:sz w:val="20"/>
          <w:szCs w:val="20"/>
        </w:rPr>
        <w:t xml:space="preserve"> </w:t>
      </w:r>
      <w:r w:rsidR="00E92144" w:rsidRPr="001641AF">
        <w:rPr>
          <w:sz w:val="20"/>
          <w:szCs w:val="20"/>
        </w:rPr>
        <w:t xml:space="preserve">a </w:t>
      </w:r>
      <w:r w:rsidRPr="001641AF">
        <w:rPr>
          <w:sz w:val="20"/>
          <w:szCs w:val="20"/>
        </w:rPr>
        <w:t>tone of professionalism</w:t>
      </w:r>
      <w:r w:rsidR="00E92144" w:rsidRPr="001641AF">
        <w:rPr>
          <w:sz w:val="20"/>
          <w:szCs w:val="20"/>
        </w:rPr>
        <w:t xml:space="preserve"> </w:t>
      </w:r>
      <w:r w:rsidR="00E653AC" w:rsidRPr="001641AF">
        <w:rPr>
          <w:sz w:val="20"/>
          <w:szCs w:val="20"/>
        </w:rPr>
        <w:t xml:space="preserve">and appropriate selection among accounting alternatives </w:t>
      </w:r>
      <w:r w:rsidR="00E92144" w:rsidRPr="001641AF">
        <w:rPr>
          <w:sz w:val="20"/>
          <w:szCs w:val="20"/>
        </w:rPr>
        <w:t xml:space="preserve">is essential for the practice of accounting. </w:t>
      </w:r>
      <w:r w:rsidR="00F76231" w:rsidRPr="001641AF">
        <w:rPr>
          <w:sz w:val="20"/>
          <w:szCs w:val="20"/>
        </w:rPr>
        <w:t xml:space="preserve">The case also requires students to step back from the process of simply </w:t>
      </w:r>
      <w:r w:rsidR="00F76231" w:rsidRPr="001641AF">
        <w:rPr>
          <w:sz w:val="20"/>
          <w:szCs w:val="20"/>
        </w:rPr>
        <w:lastRenderedPageBreak/>
        <w:t>recording financial transactions and examine the bigger picture</w:t>
      </w:r>
      <w:r w:rsidR="00703B3B" w:rsidRPr="001641AF">
        <w:rPr>
          <w:sz w:val="20"/>
          <w:szCs w:val="20"/>
        </w:rPr>
        <w:t xml:space="preserve"> related to potential issues relating to </w:t>
      </w:r>
      <w:r w:rsidR="00F76231" w:rsidRPr="001641AF">
        <w:rPr>
          <w:sz w:val="20"/>
          <w:szCs w:val="20"/>
        </w:rPr>
        <w:t xml:space="preserve">how the numbers are developed. </w:t>
      </w:r>
      <w:r w:rsidR="00E92144" w:rsidRPr="001641AF">
        <w:rPr>
          <w:sz w:val="20"/>
          <w:szCs w:val="20"/>
        </w:rPr>
        <w:t xml:space="preserve">Additionally, for those who are not accounting majors the lessons of the case should help in understanding the </w:t>
      </w:r>
      <w:r w:rsidR="008F6C66" w:rsidRPr="001641AF">
        <w:rPr>
          <w:sz w:val="20"/>
          <w:szCs w:val="20"/>
        </w:rPr>
        <w:t xml:space="preserve">sometimes </w:t>
      </w:r>
      <w:r w:rsidR="00E92144" w:rsidRPr="001641AF">
        <w:rPr>
          <w:sz w:val="20"/>
          <w:szCs w:val="20"/>
        </w:rPr>
        <w:t>subjective nature of what accountants do, how and why the</w:t>
      </w:r>
      <w:r w:rsidR="008F6C66" w:rsidRPr="001641AF">
        <w:rPr>
          <w:sz w:val="20"/>
          <w:szCs w:val="20"/>
        </w:rPr>
        <w:t>y</w:t>
      </w:r>
      <w:r w:rsidR="00E92144" w:rsidRPr="001641AF">
        <w:rPr>
          <w:sz w:val="20"/>
          <w:szCs w:val="20"/>
        </w:rPr>
        <w:t xml:space="preserve"> make decisions, the ethical considerations relating to accounting choices and the business impacts of accounting decisions.</w:t>
      </w:r>
    </w:p>
    <w:p w:rsidR="00565A02" w:rsidRPr="001641AF" w:rsidRDefault="00565A02" w:rsidP="001641AF">
      <w:pPr>
        <w:widowControl w:val="0"/>
        <w:jc w:val="both"/>
        <w:rPr>
          <w:sz w:val="20"/>
          <w:szCs w:val="20"/>
        </w:rPr>
      </w:pPr>
    </w:p>
    <w:p w:rsidR="00565A02" w:rsidRPr="001641AF" w:rsidRDefault="00565A02" w:rsidP="001641AF">
      <w:pPr>
        <w:widowControl w:val="0"/>
        <w:ind w:firstLine="720"/>
        <w:jc w:val="both"/>
        <w:rPr>
          <w:sz w:val="20"/>
          <w:szCs w:val="20"/>
        </w:rPr>
      </w:pPr>
      <w:r w:rsidRPr="001641AF">
        <w:rPr>
          <w:sz w:val="20"/>
          <w:szCs w:val="20"/>
        </w:rPr>
        <w:t>Potential stakeholders in the SE case include:</w:t>
      </w:r>
    </w:p>
    <w:p w:rsidR="00947397" w:rsidRPr="001641AF" w:rsidRDefault="00947397" w:rsidP="001641AF">
      <w:pPr>
        <w:widowControl w:val="0"/>
        <w:jc w:val="both"/>
        <w:rPr>
          <w:sz w:val="20"/>
          <w:szCs w:val="20"/>
        </w:rPr>
      </w:pPr>
    </w:p>
    <w:p w:rsidR="00565A02" w:rsidRPr="001641AF" w:rsidRDefault="00565A02" w:rsidP="001641AF">
      <w:pPr>
        <w:widowControl w:val="0"/>
        <w:numPr>
          <w:ilvl w:val="0"/>
          <w:numId w:val="4"/>
        </w:numPr>
        <w:ind w:hanging="720"/>
        <w:jc w:val="both"/>
        <w:rPr>
          <w:sz w:val="20"/>
          <w:szCs w:val="20"/>
        </w:rPr>
      </w:pPr>
      <w:r w:rsidRPr="001641AF">
        <w:rPr>
          <w:sz w:val="20"/>
          <w:szCs w:val="20"/>
        </w:rPr>
        <w:t>Barry, the CEO</w:t>
      </w:r>
    </w:p>
    <w:p w:rsidR="00565A02" w:rsidRPr="001641AF" w:rsidRDefault="00565A02" w:rsidP="001641AF">
      <w:pPr>
        <w:widowControl w:val="0"/>
        <w:numPr>
          <w:ilvl w:val="0"/>
          <w:numId w:val="4"/>
        </w:numPr>
        <w:ind w:hanging="720"/>
        <w:jc w:val="both"/>
        <w:rPr>
          <w:sz w:val="20"/>
          <w:szCs w:val="20"/>
        </w:rPr>
      </w:pPr>
      <w:r w:rsidRPr="001641AF">
        <w:rPr>
          <w:sz w:val="20"/>
          <w:szCs w:val="20"/>
        </w:rPr>
        <w:t>Sarah, the CFO</w:t>
      </w:r>
    </w:p>
    <w:p w:rsidR="00947397" w:rsidRPr="001641AF" w:rsidRDefault="00947397" w:rsidP="001641AF">
      <w:pPr>
        <w:widowControl w:val="0"/>
        <w:numPr>
          <w:ilvl w:val="0"/>
          <w:numId w:val="4"/>
        </w:numPr>
        <w:ind w:hanging="720"/>
        <w:jc w:val="both"/>
        <w:rPr>
          <w:sz w:val="20"/>
          <w:szCs w:val="20"/>
        </w:rPr>
      </w:pPr>
      <w:r w:rsidRPr="001641AF">
        <w:rPr>
          <w:sz w:val="20"/>
          <w:szCs w:val="20"/>
        </w:rPr>
        <w:t>Future employers of Barry &amp; Sarah.</w:t>
      </w:r>
    </w:p>
    <w:p w:rsidR="00565A02" w:rsidRPr="001641AF" w:rsidRDefault="00565A02" w:rsidP="001641AF">
      <w:pPr>
        <w:widowControl w:val="0"/>
        <w:numPr>
          <w:ilvl w:val="0"/>
          <w:numId w:val="4"/>
        </w:numPr>
        <w:ind w:hanging="720"/>
        <w:jc w:val="both"/>
        <w:rPr>
          <w:sz w:val="20"/>
          <w:szCs w:val="20"/>
        </w:rPr>
      </w:pPr>
      <w:r w:rsidRPr="001641AF">
        <w:rPr>
          <w:sz w:val="20"/>
          <w:szCs w:val="20"/>
        </w:rPr>
        <w:t>Student employees of SE, in particular those working at the Café.</w:t>
      </w:r>
    </w:p>
    <w:p w:rsidR="00565A02" w:rsidRPr="001641AF" w:rsidRDefault="00565A02" w:rsidP="001641AF">
      <w:pPr>
        <w:widowControl w:val="0"/>
        <w:numPr>
          <w:ilvl w:val="0"/>
          <w:numId w:val="4"/>
        </w:numPr>
        <w:ind w:hanging="720"/>
        <w:jc w:val="both"/>
        <w:rPr>
          <w:sz w:val="20"/>
          <w:szCs w:val="20"/>
        </w:rPr>
      </w:pPr>
      <w:r w:rsidRPr="001641AF">
        <w:rPr>
          <w:sz w:val="20"/>
          <w:szCs w:val="20"/>
        </w:rPr>
        <w:t>Students currently receiving SE related scholarship aid.</w:t>
      </w:r>
    </w:p>
    <w:p w:rsidR="00565A02" w:rsidRPr="001641AF" w:rsidRDefault="00947397" w:rsidP="001641AF">
      <w:pPr>
        <w:widowControl w:val="0"/>
        <w:numPr>
          <w:ilvl w:val="0"/>
          <w:numId w:val="4"/>
        </w:numPr>
        <w:ind w:hanging="720"/>
        <w:jc w:val="both"/>
        <w:rPr>
          <w:sz w:val="20"/>
          <w:szCs w:val="20"/>
        </w:rPr>
      </w:pPr>
      <w:r w:rsidRPr="001641AF">
        <w:rPr>
          <w:sz w:val="20"/>
          <w:szCs w:val="20"/>
        </w:rPr>
        <w:t>Future students applying for</w:t>
      </w:r>
      <w:r w:rsidR="00565A02" w:rsidRPr="001641AF">
        <w:rPr>
          <w:sz w:val="20"/>
          <w:szCs w:val="20"/>
        </w:rPr>
        <w:t xml:space="preserve"> SE </w:t>
      </w:r>
      <w:r w:rsidRPr="001641AF">
        <w:rPr>
          <w:sz w:val="20"/>
          <w:szCs w:val="20"/>
        </w:rPr>
        <w:t xml:space="preserve">employment and </w:t>
      </w:r>
      <w:r w:rsidR="00565A02" w:rsidRPr="001641AF">
        <w:rPr>
          <w:sz w:val="20"/>
          <w:szCs w:val="20"/>
        </w:rPr>
        <w:t>related scholarship aid.</w:t>
      </w:r>
    </w:p>
    <w:p w:rsidR="00947397" w:rsidRPr="001641AF" w:rsidRDefault="00947397" w:rsidP="001641AF">
      <w:pPr>
        <w:widowControl w:val="0"/>
        <w:numPr>
          <w:ilvl w:val="0"/>
          <w:numId w:val="4"/>
        </w:numPr>
        <w:ind w:hanging="720"/>
        <w:jc w:val="both"/>
        <w:rPr>
          <w:sz w:val="20"/>
          <w:szCs w:val="20"/>
        </w:rPr>
      </w:pPr>
      <w:r w:rsidRPr="001641AF">
        <w:rPr>
          <w:sz w:val="20"/>
          <w:szCs w:val="20"/>
        </w:rPr>
        <w:t>The university (MU)</w:t>
      </w:r>
    </w:p>
    <w:p w:rsidR="00947397" w:rsidRPr="001641AF" w:rsidRDefault="00947397" w:rsidP="001641AF">
      <w:pPr>
        <w:widowControl w:val="0"/>
        <w:numPr>
          <w:ilvl w:val="0"/>
          <w:numId w:val="4"/>
        </w:numPr>
        <w:ind w:hanging="720"/>
        <w:jc w:val="both"/>
        <w:rPr>
          <w:sz w:val="20"/>
          <w:szCs w:val="20"/>
        </w:rPr>
      </w:pPr>
      <w:r w:rsidRPr="001641AF">
        <w:rPr>
          <w:sz w:val="20"/>
          <w:szCs w:val="20"/>
        </w:rPr>
        <w:t>Members of the SE Board of Directors</w:t>
      </w:r>
    </w:p>
    <w:p w:rsidR="00947397" w:rsidRPr="001641AF" w:rsidRDefault="00947397" w:rsidP="001641AF">
      <w:pPr>
        <w:widowControl w:val="0"/>
        <w:numPr>
          <w:ilvl w:val="0"/>
          <w:numId w:val="4"/>
        </w:numPr>
        <w:ind w:hanging="720"/>
        <w:jc w:val="both"/>
        <w:rPr>
          <w:sz w:val="20"/>
          <w:szCs w:val="20"/>
        </w:rPr>
      </w:pPr>
      <w:r w:rsidRPr="001641AF">
        <w:rPr>
          <w:sz w:val="20"/>
          <w:szCs w:val="20"/>
        </w:rPr>
        <w:t>Users of SE Financial Statements</w:t>
      </w:r>
    </w:p>
    <w:p w:rsidR="00825A0F" w:rsidRPr="001641AF" w:rsidRDefault="00825A0F" w:rsidP="001641AF">
      <w:pPr>
        <w:widowControl w:val="0"/>
        <w:numPr>
          <w:ilvl w:val="0"/>
          <w:numId w:val="4"/>
        </w:numPr>
        <w:ind w:hanging="720"/>
        <w:jc w:val="both"/>
        <w:rPr>
          <w:sz w:val="20"/>
          <w:szCs w:val="20"/>
        </w:rPr>
      </w:pPr>
      <w:r w:rsidRPr="001641AF">
        <w:rPr>
          <w:sz w:val="20"/>
          <w:szCs w:val="20"/>
        </w:rPr>
        <w:t>Accounting Regulatory Agencies (SEC, FASB)</w:t>
      </w:r>
    </w:p>
    <w:p w:rsidR="00703B3B" w:rsidRPr="001641AF" w:rsidRDefault="00703B3B" w:rsidP="001641AF">
      <w:pPr>
        <w:widowControl w:val="0"/>
        <w:jc w:val="both"/>
        <w:rPr>
          <w:sz w:val="20"/>
          <w:szCs w:val="20"/>
        </w:rPr>
      </w:pPr>
    </w:p>
    <w:p w:rsidR="00703B3B" w:rsidRPr="001641AF" w:rsidRDefault="00703B3B" w:rsidP="001641AF">
      <w:pPr>
        <w:widowControl w:val="0"/>
        <w:ind w:firstLine="720"/>
        <w:jc w:val="both"/>
        <w:rPr>
          <w:sz w:val="20"/>
          <w:szCs w:val="20"/>
        </w:rPr>
      </w:pPr>
      <w:r w:rsidRPr="001641AF">
        <w:rPr>
          <w:sz w:val="20"/>
          <w:szCs w:val="20"/>
        </w:rPr>
        <w:t xml:space="preserve">While there is no ideal approach to the uses of cases in the accounting curriculum, instructors might consider the following general factors when using the case method. </w:t>
      </w:r>
    </w:p>
    <w:p w:rsidR="00703B3B" w:rsidRPr="001641AF" w:rsidRDefault="00703B3B" w:rsidP="001641AF">
      <w:pPr>
        <w:widowControl w:val="0"/>
        <w:jc w:val="both"/>
        <w:rPr>
          <w:sz w:val="20"/>
          <w:szCs w:val="20"/>
        </w:rPr>
      </w:pPr>
    </w:p>
    <w:p w:rsidR="00703B3B" w:rsidRPr="001641AF" w:rsidRDefault="00703B3B" w:rsidP="001641AF">
      <w:pPr>
        <w:widowControl w:val="0"/>
        <w:numPr>
          <w:ilvl w:val="0"/>
          <w:numId w:val="5"/>
        </w:numPr>
        <w:ind w:hanging="720"/>
        <w:jc w:val="both"/>
        <w:rPr>
          <w:sz w:val="20"/>
          <w:szCs w:val="20"/>
        </w:rPr>
      </w:pPr>
      <w:r w:rsidRPr="001641AF">
        <w:rPr>
          <w:sz w:val="20"/>
          <w:szCs w:val="20"/>
        </w:rPr>
        <w:t>Use of the case method requires a high level of preparation on the part of the instructor....</w:t>
      </w:r>
      <w:r w:rsidRPr="001641AF">
        <w:rPr>
          <w:i/>
          <w:sz w:val="20"/>
          <w:szCs w:val="20"/>
        </w:rPr>
        <w:t>know the essential facts</w:t>
      </w:r>
      <w:r w:rsidR="00243F9D" w:rsidRPr="001641AF">
        <w:rPr>
          <w:i/>
          <w:sz w:val="20"/>
          <w:szCs w:val="20"/>
        </w:rPr>
        <w:t xml:space="preserve"> of the case</w:t>
      </w:r>
      <w:r w:rsidRPr="001641AF">
        <w:rPr>
          <w:i/>
          <w:sz w:val="20"/>
          <w:szCs w:val="20"/>
        </w:rPr>
        <w:t>.</w:t>
      </w:r>
    </w:p>
    <w:p w:rsidR="00703B3B" w:rsidRPr="001641AF" w:rsidRDefault="006506F7" w:rsidP="001641AF">
      <w:pPr>
        <w:widowControl w:val="0"/>
        <w:numPr>
          <w:ilvl w:val="0"/>
          <w:numId w:val="5"/>
        </w:numPr>
        <w:ind w:hanging="720"/>
        <w:jc w:val="both"/>
        <w:rPr>
          <w:sz w:val="20"/>
          <w:szCs w:val="20"/>
        </w:rPr>
      </w:pPr>
      <w:r w:rsidRPr="001641AF">
        <w:rPr>
          <w:sz w:val="20"/>
          <w:szCs w:val="20"/>
        </w:rPr>
        <w:t>Guide the discussion by asking leading, but limited numbers of questions. This is not to say that the instructor should seek to control what participants say, but hopefully to move the process toward accomplishment of the case learning objectives.</w:t>
      </w:r>
    </w:p>
    <w:p w:rsidR="006506F7" w:rsidRPr="001641AF" w:rsidRDefault="006506F7" w:rsidP="001641AF">
      <w:pPr>
        <w:widowControl w:val="0"/>
        <w:numPr>
          <w:ilvl w:val="0"/>
          <w:numId w:val="5"/>
        </w:numPr>
        <w:ind w:hanging="720"/>
        <w:jc w:val="both"/>
        <w:rPr>
          <w:sz w:val="20"/>
          <w:szCs w:val="20"/>
        </w:rPr>
      </w:pPr>
      <w:r w:rsidRPr="001641AF">
        <w:rPr>
          <w:sz w:val="20"/>
          <w:szCs w:val="20"/>
        </w:rPr>
        <w:t>Minimize comments which might indicate your opinion as to the “correct” answer to the case, but instead encourage students to respond to other student comments</w:t>
      </w:r>
      <w:r w:rsidR="005106BC" w:rsidRPr="001641AF">
        <w:rPr>
          <w:sz w:val="20"/>
          <w:szCs w:val="20"/>
        </w:rPr>
        <w:t>.</w:t>
      </w:r>
    </w:p>
    <w:p w:rsidR="005106BC" w:rsidRPr="001641AF" w:rsidRDefault="00886E70" w:rsidP="001641AF">
      <w:pPr>
        <w:widowControl w:val="0"/>
        <w:numPr>
          <w:ilvl w:val="0"/>
          <w:numId w:val="5"/>
        </w:numPr>
        <w:ind w:hanging="720"/>
        <w:jc w:val="both"/>
        <w:rPr>
          <w:sz w:val="20"/>
          <w:szCs w:val="20"/>
        </w:rPr>
      </w:pPr>
      <w:r w:rsidRPr="001641AF">
        <w:rPr>
          <w:sz w:val="20"/>
          <w:szCs w:val="20"/>
        </w:rPr>
        <w:t>Listen carefully, e</w:t>
      </w:r>
      <w:r w:rsidR="005106BC" w:rsidRPr="001641AF">
        <w:rPr>
          <w:sz w:val="20"/>
          <w:szCs w:val="20"/>
        </w:rPr>
        <w:t>ncourage all students to participate</w:t>
      </w:r>
      <w:r w:rsidRPr="001641AF">
        <w:rPr>
          <w:sz w:val="20"/>
          <w:szCs w:val="20"/>
        </w:rPr>
        <w:t xml:space="preserve"> and try to keep the discussion “on topic”.</w:t>
      </w:r>
    </w:p>
    <w:p w:rsidR="00D02680" w:rsidRPr="001641AF" w:rsidRDefault="00D02680" w:rsidP="001641AF">
      <w:pPr>
        <w:widowControl w:val="0"/>
        <w:numPr>
          <w:ilvl w:val="0"/>
          <w:numId w:val="5"/>
        </w:numPr>
        <w:ind w:hanging="720"/>
        <w:jc w:val="both"/>
        <w:rPr>
          <w:sz w:val="20"/>
          <w:szCs w:val="20"/>
        </w:rPr>
      </w:pPr>
      <w:r w:rsidRPr="001641AF">
        <w:rPr>
          <w:sz w:val="20"/>
          <w:szCs w:val="20"/>
        </w:rPr>
        <w:t xml:space="preserve">Have students summarize the case discussion and identify the proposed alternative courses of action and </w:t>
      </w:r>
      <w:r w:rsidR="005D7BD2" w:rsidRPr="001641AF">
        <w:rPr>
          <w:sz w:val="20"/>
          <w:szCs w:val="20"/>
        </w:rPr>
        <w:t xml:space="preserve">any </w:t>
      </w:r>
      <w:r w:rsidRPr="001641AF">
        <w:rPr>
          <w:sz w:val="20"/>
          <w:szCs w:val="20"/>
        </w:rPr>
        <w:t>conclusions reached.</w:t>
      </w:r>
    </w:p>
    <w:p w:rsidR="00D02680" w:rsidRPr="001641AF" w:rsidRDefault="00D02680" w:rsidP="001641AF">
      <w:pPr>
        <w:widowControl w:val="0"/>
        <w:ind w:left="360"/>
        <w:jc w:val="both"/>
        <w:rPr>
          <w:sz w:val="20"/>
          <w:szCs w:val="20"/>
        </w:rPr>
      </w:pPr>
    </w:p>
    <w:p w:rsidR="000A4723" w:rsidRPr="001641AF" w:rsidRDefault="005D7BD2" w:rsidP="001641AF">
      <w:pPr>
        <w:widowControl w:val="0"/>
        <w:ind w:firstLine="720"/>
        <w:jc w:val="both"/>
        <w:rPr>
          <w:sz w:val="20"/>
          <w:szCs w:val="20"/>
        </w:rPr>
      </w:pPr>
      <w:r w:rsidRPr="001641AF">
        <w:rPr>
          <w:sz w:val="20"/>
          <w:szCs w:val="20"/>
        </w:rPr>
        <w:t>While the role of the instructor is critical, i</w:t>
      </w:r>
      <w:r w:rsidR="000A4723" w:rsidRPr="001641AF">
        <w:rPr>
          <w:sz w:val="20"/>
          <w:szCs w:val="20"/>
        </w:rPr>
        <w:t xml:space="preserve">t is also important to understand that successful use of the case method is also </w:t>
      </w:r>
      <w:r w:rsidR="00243F9D" w:rsidRPr="001641AF">
        <w:rPr>
          <w:sz w:val="20"/>
          <w:szCs w:val="20"/>
        </w:rPr>
        <w:t xml:space="preserve">heavily </w:t>
      </w:r>
      <w:r w:rsidR="000A4723" w:rsidRPr="001641AF">
        <w:rPr>
          <w:sz w:val="20"/>
          <w:szCs w:val="20"/>
        </w:rPr>
        <w:t xml:space="preserve">dependent </w:t>
      </w:r>
      <w:r w:rsidR="00243F9D" w:rsidRPr="001641AF">
        <w:rPr>
          <w:sz w:val="20"/>
          <w:szCs w:val="20"/>
        </w:rPr>
        <w:t>up</w:t>
      </w:r>
      <w:r w:rsidR="000A4723" w:rsidRPr="001641AF">
        <w:rPr>
          <w:sz w:val="20"/>
          <w:szCs w:val="20"/>
        </w:rPr>
        <w:t>on the full involvement and level of preparedness of the students.</w:t>
      </w:r>
      <w:r w:rsidR="00D02680" w:rsidRPr="001641AF">
        <w:rPr>
          <w:sz w:val="20"/>
          <w:szCs w:val="20"/>
        </w:rPr>
        <w:t xml:space="preserve"> The setting should be one in which students feel encouraged to participate in the discussions while expressing their opinions in a respectful and professional manner without monopolizing the conversation.</w:t>
      </w:r>
    </w:p>
    <w:p w:rsidR="005F052E" w:rsidRPr="001641AF" w:rsidRDefault="005F052E" w:rsidP="005F052E">
      <w:pPr>
        <w:widowControl w:val="0"/>
        <w:jc w:val="both"/>
        <w:rPr>
          <w:sz w:val="20"/>
          <w:szCs w:val="20"/>
        </w:rPr>
      </w:pPr>
    </w:p>
    <w:p w:rsidR="005F052E" w:rsidRPr="001641AF" w:rsidRDefault="005F052E" w:rsidP="005F052E">
      <w:pPr>
        <w:widowControl w:val="0"/>
        <w:jc w:val="both"/>
        <w:rPr>
          <w:b/>
          <w:sz w:val="20"/>
          <w:szCs w:val="20"/>
        </w:rPr>
      </w:pPr>
      <w:r w:rsidRPr="001641AF">
        <w:rPr>
          <w:b/>
          <w:sz w:val="20"/>
          <w:szCs w:val="20"/>
        </w:rPr>
        <w:t>ACKNOWLEDGEMENT</w:t>
      </w:r>
    </w:p>
    <w:p w:rsidR="005F052E" w:rsidRPr="001641AF" w:rsidRDefault="005F052E" w:rsidP="005F052E">
      <w:pPr>
        <w:widowControl w:val="0"/>
        <w:jc w:val="both"/>
        <w:rPr>
          <w:sz w:val="20"/>
          <w:szCs w:val="20"/>
        </w:rPr>
      </w:pPr>
    </w:p>
    <w:p w:rsidR="005F052E" w:rsidRPr="001641AF" w:rsidRDefault="005F052E" w:rsidP="005F052E">
      <w:pPr>
        <w:widowControl w:val="0"/>
        <w:jc w:val="both"/>
        <w:rPr>
          <w:sz w:val="20"/>
          <w:szCs w:val="20"/>
        </w:rPr>
      </w:pPr>
      <w:r w:rsidRPr="001641AF">
        <w:rPr>
          <w:sz w:val="20"/>
          <w:szCs w:val="20"/>
        </w:rPr>
        <w:t>The authors wish to thank Mike Geary, retired Associate Professor in the Department of Accounting, for his efforts in the early development of this case material.</w:t>
      </w:r>
    </w:p>
    <w:p w:rsidR="000A4723" w:rsidRPr="001641AF" w:rsidRDefault="000A4723" w:rsidP="001641AF">
      <w:pPr>
        <w:widowControl w:val="0"/>
        <w:jc w:val="both"/>
        <w:rPr>
          <w:sz w:val="20"/>
          <w:szCs w:val="20"/>
        </w:rPr>
      </w:pPr>
    </w:p>
    <w:p w:rsidR="008D75C8" w:rsidRPr="001641AF" w:rsidRDefault="008D75C8" w:rsidP="001641AF">
      <w:pPr>
        <w:widowControl w:val="0"/>
        <w:jc w:val="both"/>
        <w:rPr>
          <w:b/>
          <w:sz w:val="20"/>
          <w:szCs w:val="20"/>
        </w:rPr>
      </w:pPr>
      <w:r w:rsidRPr="001641AF">
        <w:rPr>
          <w:b/>
          <w:sz w:val="20"/>
          <w:szCs w:val="20"/>
        </w:rPr>
        <w:t>AUTHORS’ INFORMATION</w:t>
      </w:r>
    </w:p>
    <w:p w:rsidR="008D75C8" w:rsidRPr="001641AF" w:rsidRDefault="008D75C8" w:rsidP="001641AF">
      <w:pPr>
        <w:widowControl w:val="0"/>
        <w:jc w:val="both"/>
        <w:rPr>
          <w:sz w:val="20"/>
          <w:szCs w:val="20"/>
        </w:rPr>
      </w:pPr>
    </w:p>
    <w:p w:rsidR="008D75C8" w:rsidRPr="00033442" w:rsidRDefault="000237FC" w:rsidP="001641AF">
      <w:pPr>
        <w:widowControl w:val="0"/>
        <w:jc w:val="both"/>
        <w:rPr>
          <w:color w:val="000000" w:themeColor="text1"/>
          <w:sz w:val="20"/>
          <w:szCs w:val="20"/>
        </w:rPr>
      </w:pPr>
      <w:r w:rsidRPr="001641AF">
        <w:rPr>
          <w:b/>
          <w:sz w:val="20"/>
          <w:szCs w:val="20"/>
        </w:rPr>
        <w:t>Tom Brady</w:t>
      </w:r>
      <w:r w:rsidR="00287C01" w:rsidRPr="001641AF">
        <w:rPr>
          <w:sz w:val="20"/>
          <w:szCs w:val="20"/>
        </w:rPr>
        <w:t>, Ph.D</w:t>
      </w:r>
      <w:r w:rsidR="00287C01" w:rsidRPr="001C43A6">
        <w:rPr>
          <w:sz w:val="20"/>
          <w:szCs w:val="20"/>
        </w:rPr>
        <w:t xml:space="preserve">., </w:t>
      </w:r>
      <w:r w:rsidRPr="001641AF">
        <w:rPr>
          <w:sz w:val="20"/>
          <w:szCs w:val="20"/>
        </w:rPr>
        <w:t>is an Associate Professor in the Accounting Department</w:t>
      </w:r>
      <w:r w:rsidR="001C43A6">
        <w:rPr>
          <w:sz w:val="20"/>
          <w:szCs w:val="20"/>
        </w:rPr>
        <w:t>,</w:t>
      </w:r>
      <w:r w:rsidRPr="001641AF">
        <w:rPr>
          <w:sz w:val="20"/>
          <w:szCs w:val="20"/>
        </w:rPr>
        <w:t xml:space="preserve"> </w:t>
      </w:r>
      <w:r w:rsidR="005F052E" w:rsidRPr="00033442">
        <w:rPr>
          <w:color w:val="000000" w:themeColor="text1"/>
          <w:sz w:val="20"/>
          <w:szCs w:val="20"/>
        </w:rPr>
        <w:t>University of Dayton</w:t>
      </w:r>
      <w:r w:rsidR="001C43A6">
        <w:rPr>
          <w:color w:val="000000" w:themeColor="text1"/>
          <w:sz w:val="20"/>
          <w:szCs w:val="20"/>
        </w:rPr>
        <w:t>,</w:t>
      </w:r>
      <w:r w:rsidR="005F052E" w:rsidRPr="00033442">
        <w:rPr>
          <w:color w:val="000000" w:themeColor="text1"/>
          <w:sz w:val="20"/>
          <w:szCs w:val="20"/>
        </w:rPr>
        <w:t xml:space="preserve"> USA </w:t>
      </w:r>
      <w:r w:rsidRPr="00033442">
        <w:rPr>
          <w:color w:val="000000" w:themeColor="text1"/>
          <w:sz w:val="20"/>
          <w:szCs w:val="20"/>
        </w:rPr>
        <w:t>His teaching interests are in the area of Financial Accounting and his research focus is in the areas of Financial, IFERS-GAAP convergence and teaching strategies in the accounting curriculum.</w:t>
      </w:r>
      <w:r w:rsidR="008D75C8" w:rsidRPr="00033442">
        <w:rPr>
          <w:color w:val="000000" w:themeColor="text1"/>
          <w:sz w:val="20"/>
          <w:szCs w:val="20"/>
        </w:rPr>
        <w:t xml:space="preserve"> </w:t>
      </w:r>
      <w:r w:rsidR="00495C7A" w:rsidRPr="00033442">
        <w:rPr>
          <w:color w:val="000000" w:themeColor="text1"/>
          <w:sz w:val="20"/>
          <w:szCs w:val="20"/>
        </w:rPr>
        <w:t xml:space="preserve">E-mail:  </w:t>
      </w:r>
      <w:hyperlink r:id="rId7" w:history="1">
        <w:r w:rsidR="00495C7A" w:rsidRPr="00033442">
          <w:rPr>
            <w:rStyle w:val="Hyperlink"/>
            <w:color w:val="000000" w:themeColor="text1"/>
            <w:sz w:val="20"/>
            <w:szCs w:val="20"/>
          </w:rPr>
          <w:t>TBrady1@UDayton.edu</w:t>
        </w:r>
      </w:hyperlink>
      <w:r w:rsidR="00495C7A" w:rsidRPr="00033442">
        <w:rPr>
          <w:color w:val="000000" w:themeColor="text1"/>
          <w:sz w:val="20"/>
          <w:szCs w:val="20"/>
        </w:rPr>
        <w:t xml:space="preserve"> (</w:t>
      </w:r>
      <w:r w:rsidR="00033442" w:rsidRPr="00033442">
        <w:rPr>
          <w:color w:val="000000" w:themeColor="text1"/>
          <w:sz w:val="20"/>
          <w:szCs w:val="20"/>
        </w:rPr>
        <w:t>Corresponding author</w:t>
      </w:r>
      <w:r w:rsidR="00495C7A" w:rsidRPr="00033442">
        <w:rPr>
          <w:color w:val="000000" w:themeColor="text1"/>
          <w:sz w:val="20"/>
          <w:szCs w:val="20"/>
        </w:rPr>
        <w:t>)</w:t>
      </w:r>
    </w:p>
    <w:p w:rsidR="000A4723" w:rsidRPr="00033442" w:rsidRDefault="000A4723" w:rsidP="001641AF">
      <w:pPr>
        <w:widowControl w:val="0"/>
        <w:jc w:val="both"/>
        <w:rPr>
          <w:color w:val="000000" w:themeColor="text1"/>
          <w:sz w:val="20"/>
          <w:szCs w:val="20"/>
        </w:rPr>
      </w:pPr>
    </w:p>
    <w:p w:rsidR="000237FC" w:rsidRPr="00033442" w:rsidRDefault="000237FC" w:rsidP="001641AF">
      <w:pPr>
        <w:widowControl w:val="0"/>
        <w:jc w:val="both"/>
        <w:rPr>
          <w:color w:val="000000" w:themeColor="text1"/>
          <w:sz w:val="20"/>
          <w:szCs w:val="20"/>
        </w:rPr>
      </w:pPr>
      <w:r w:rsidRPr="00033442">
        <w:rPr>
          <w:b/>
          <w:color w:val="000000" w:themeColor="text1"/>
          <w:sz w:val="20"/>
          <w:szCs w:val="20"/>
        </w:rPr>
        <w:t>Ron Burrows</w:t>
      </w:r>
      <w:r w:rsidR="00287C01" w:rsidRPr="00033442">
        <w:rPr>
          <w:color w:val="000000" w:themeColor="text1"/>
          <w:sz w:val="20"/>
          <w:szCs w:val="20"/>
        </w:rPr>
        <w:t>, Ph.D.,</w:t>
      </w:r>
      <w:r w:rsidR="00287C01" w:rsidRPr="00033442">
        <w:rPr>
          <w:b/>
          <w:color w:val="000000" w:themeColor="text1"/>
          <w:sz w:val="20"/>
          <w:szCs w:val="20"/>
        </w:rPr>
        <w:t xml:space="preserve"> </w:t>
      </w:r>
      <w:r w:rsidRPr="00033442">
        <w:rPr>
          <w:color w:val="000000" w:themeColor="text1"/>
          <w:sz w:val="20"/>
          <w:szCs w:val="20"/>
        </w:rPr>
        <w:t>is an Associate Professor and former Chair of the Accounting Department. His teaching and research focus are in the area of Financial Accounting and the role of ethics in accounting education.</w:t>
      </w:r>
      <w:r w:rsidR="008D75C8" w:rsidRPr="00033442">
        <w:rPr>
          <w:color w:val="000000" w:themeColor="text1"/>
          <w:sz w:val="20"/>
          <w:szCs w:val="20"/>
        </w:rPr>
        <w:t xml:space="preserve">  Ron Burrows, Ph.D.,</w:t>
      </w:r>
      <w:r w:rsidR="008D75C8" w:rsidRPr="00033442">
        <w:rPr>
          <w:b/>
          <w:color w:val="000000" w:themeColor="text1"/>
          <w:sz w:val="20"/>
          <w:szCs w:val="20"/>
        </w:rPr>
        <w:t xml:space="preserve"> </w:t>
      </w:r>
      <w:r w:rsidR="008D75C8" w:rsidRPr="00033442">
        <w:rPr>
          <w:color w:val="000000" w:themeColor="text1"/>
          <w:sz w:val="20"/>
          <w:szCs w:val="20"/>
        </w:rPr>
        <w:t>University of Dayton USA</w:t>
      </w:r>
      <w:r w:rsidR="00CF2CB7" w:rsidRPr="00033442">
        <w:rPr>
          <w:color w:val="000000" w:themeColor="text1"/>
          <w:sz w:val="20"/>
          <w:szCs w:val="20"/>
        </w:rPr>
        <w:t>.  E</w:t>
      </w:r>
      <w:r w:rsidR="00495C7A" w:rsidRPr="00033442">
        <w:rPr>
          <w:color w:val="000000" w:themeColor="text1"/>
          <w:sz w:val="20"/>
          <w:szCs w:val="20"/>
        </w:rPr>
        <w:t>-</w:t>
      </w:r>
      <w:r w:rsidR="00CF2CB7" w:rsidRPr="00033442">
        <w:rPr>
          <w:color w:val="000000" w:themeColor="text1"/>
          <w:sz w:val="20"/>
          <w:szCs w:val="20"/>
        </w:rPr>
        <w:t>mail:</w:t>
      </w:r>
      <w:r w:rsidR="00495C7A" w:rsidRPr="00033442">
        <w:rPr>
          <w:color w:val="000000" w:themeColor="text1"/>
          <w:sz w:val="20"/>
          <w:szCs w:val="20"/>
        </w:rPr>
        <w:t xml:space="preserve"> </w:t>
      </w:r>
      <w:r w:rsidR="00CF2CB7" w:rsidRPr="00033442">
        <w:rPr>
          <w:color w:val="000000" w:themeColor="text1"/>
          <w:sz w:val="20"/>
          <w:szCs w:val="20"/>
        </w:rPr>
        <w:t xml:space="preserve"> </w:t>
      </w:r>
      <w:hyperlink r:id="rId8" w:history="1">
        <w:r w:rsidR="00495C7A" w:rsidRPr="00033442">
          <w:rPr>
            <w:rStyle w:val="Hyperlink"/>
            <w:color w:val="000000" w:themeColor="text1"/>
            <w:sz w:val="20"/>
            <w:szCs w:val="20"/>
          </w:rPr>
          <w:t>ron.burrows@notes.udayton.edu</w:t>
        </w:r>
      </w:hyperlink>
      <w:r w:rsidR="00495C7A" w:rsidRPr="00033442">
        <w:rPr>
          <w:color w:val="000000" w:themeColor="text1"/>
          <w:sz w:val="20"/>
          <w:szCs w:val="20"/>
        </w:rPr>
        <w:t xml:space="preserve"> </w:t>
      </w:r>
    </w:p>
    <w:p w:rsidR="005F052E" w:rsidRPr="001641AF" w:rsidRDefault="005F052E">
      <w:pPr>
        <w:widowControl w:val="0"/>
        <w:ind w:firstLine="720"/>
        <w:jc w:val="both"/>
        <w:rPr>
          <w:sz w:val="20"/>
          <w:szCs w:val="20"/>
        </w:rPr>
      </w:pPr>
    </w:p>
    <w:sectPr w:rsidR="005F052E" w:rsidRPr="001641AF" w:rsidSect="002A6120">
      <w:headerReference w:type="even" r:id="rId9"/>
      <w:headerReference w:type="default" r:id="rId10"/>
      <w:footerReference w:type="even" r:id="rId11"/>
      <w:footerReference w:type="default" r:id="rId12"/>
      <w:type w:val="continuous"/>
      <w:pgSz w:w="12240" w:h="15840" w:code="1"/>
      <w:pgMar w:top="1872" w:right="1440" w:bottom="1440" w:left="1440" w:header="1440" w:footer="1152" w:gutter="0"/>
      <w:pgNumType w:start="3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20" w:rsidRDefault="002A6120">
      <w:r>
        <w:separator/>
      </w:r>
    </w:p>
  </w:endnote>
  <w:endnote w:type="continuationSeparator" w:id="0">
    <w:p w:rsidR="002A6120" w:rsidRDefault="002A6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000099"/>
        <w:sz w:val="20"/>
        <w:szCs w:val="20"/>
      </w:rPr>
      <w:id w:val="89674172"/>
      <w:docPartObj>
        <w:docPartGallery w:val="Page Numbers (Bottom of Page)"/>
        <w:docPartUnique/>
      </w:docPartObj>
    </w:sdtPr>
    <w:sdtContent>
      <w:p w:rsidR="002A6120" w:rsidRPr="00A9195C" w:rsidRDefault="002A6120" w:rsidP="00A9195C">
        <w:pPr>
          <w:pStyle w:val="Footer"/>
          <w:tabs>
            <w:tab w:val="clear" w:pos="4320"/>
            <w:tab w:val="clear" w:pos="8640"/>
            <w:tab w:val="left" w:pos="3060"/>
            <w:tab w:val="right" w:pos="9360"/>
          </w:tabs>
          <w:jc w:val="right"/>
          <w:rPr>
            <w:b/>
            <w:color w:val="000099"/>
            <w:sz w:val="20"/>
            <w:szCs w:val="20"/>
          </w:rPr>
        </w:pPr>
        <w:r w:rsidRPr="00AD6BD2">
          <w:rPr>
            <w:b/>
            <w:i/>
            <w:color w:val="000099"/>
            <w:sz w:val="20"/>
          </w:rPr>
          <w:t>2013</w:t>
        </w:r>
        <w:r w:rsidRPr="00AD6BD2">
          <w:rPr>
            <w:b/>
            <w:color w:val="000099"/>
            <w:sz w:val="20"/>
          </w:rPr>
          <w:t xml:space="preserve"> </w:t>
        </w:r>
        <w:hyperlink r:id="rId1" w:history="1">
          <w:r w:rsidRPr="00AD6BD2">
            <w:rPr>
              <w:rStyle w:val="Hyperlink"/>
              <w:b/>
              <w:i/>
              <w:color w:val="000099"/>
              <w:sz w:val="20"/>
            </w:rPr>
            <w:t>The Clute Institute</w:t>
          </w:r>
        </w:hyperlink>
        <w:r w:rsidRPr="00AD6BD2">
          <w:rPr>
            <w:b/>
            <w:color w:val="000099"/>
          </w:rPr>
          <w:t xml:space="preserve"> </w:t>
        </w:r>
        <w:r w:rsidRPr="00AD6BD2">
          <w:rPr>
            <w:b/>
            <w:color w:val="000099"/>
          </w:rPr>
          <w:tab/>
        </w:r>
        <w:r w:rsidRPr="00AD6BD2">
          <w:rPr>
            <w:b/>
            <w:color w:val="000099"/>
            <w:sz w:val="20"/>
            <w:szCs w:val="20"/>
          </w:rPr>
          <w:t xml:space="preserve">Copyright by author(s) </w:t>
        </w:r>
        <w:hyperlink r:id="rId2" w:history="1">
          <w:r w:rsidRPr="00AD6BD2">
            <w:rPr>
              <w:rStyle w:val="Hyperlink"/>
              <w:b/>
              <w:color w:val="000099"/>
              <w:sz w:val="20"/>
              <w:szCs w:val="20"/>
            </w:rPr>
            <w:t>Creative Commons License</w:t>
          </w:r>
        </w:hyperlink>
        <w:r w:rsidRPr="00AD6BD2">
          <w:rPr>
            <w:b/>
            <w:color w:val="000099"/>
            <w:sz w:val="20"/>
            <w:szCs w:val="20"/>
          </w:rPr>
          <w:t xml:space="preserve"> CC-BY</w:t>
        </w:r>
        <w:r w:rsidRPr="00AD6BD2">
          <w:rPr>
            <w:b/>
            <w:color w:val="000099"/>
            <w:sz w:val="20"/>
            <w:szCs w:val="20"/>
          </w:rPr>
          <w:tab/>
        </w:r>
        <w:r w:rsidRPr="00AD6BD2">
          <w:rPr>
            <w:b/>
            <w:color w:val="000099"/>
            <w:sz w:val="20"/>
            <w:szCs w:val="20"/>
          </w:rPr>
          <w:fldChar w:fldCharType="begin"/>
        </w:r>
        <w:r w:rsidRPr="00AD6BD2">
          <w:rPr>
            <w:b/>
            <w:color w:val="000099"/>
            <w:sz w:val="20"/>
            <w:szCs w:val="20"/>
          </w:rPr>
          <w:instrText xml:space="preserve"> PAGE   \* MERGEFORMAT </w:instrText>
        </w:r>
        <w:r w:rsidRPr="00AD6BD2">
          <w:rPr>
            <w:b/>
            <w:color w:val="000099"/>
            <w:sz w:val="20"/>
            <w:szCs w:val="20"/>
          </w:rPr>
          <w:fldChar w:fldCharType="separate"/>
        </w:r>
        <w:r w:rsidR="002225A3">
          <w:rPr>
            <w:b/>
            <w:noProof/>
            <w:color w:val="000099"/>
            <w:sz w:val="20"/>
            <w:szCs w:val="20"/>
          </w:rPr>
          <w:t>338</w:t>
        </w:r>
        <w:r w:rsidRPr="00AD6BD2">
          <w:rPr>
            <w:b/>
            <w:color w:val="000099"/>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000099"/>
        <w:sz w:val="20"/>
        <w:szCs w:val="20"/>
      </w:rPr>
      <w:id w:val="4493550"/>
      <w:docPartObj>
        <w:docPartGallery w:val="Page Numbers (Bottom of Page)"/>
        <w:docPartUnique/>
      </w:docPartObj>
    </w:sdtPr>
    <w:sdtContent>
      <w:p w:rsidR="002A6120" w:rsidRPr="0064108D" w:rsidRDefault="002A6120" w:rsidP="0064108D">
        <w:pPr>
          <w:pStyle w:val="Footer"/>
          <w:tabs>
            <w:tab w:val="clear" w:pos="4320"/>
            <w:tab w:val="clear" w:pos="8640"/>
            <w:tab w:val="left" w:pos="3060"/>
            <w:tab w:val="right" w:pos="9360"/>
          </w:tabs>
          <w:jc w:val="right"/>
          <w:rPr>
            <w:b/>
            <w:color w:val="000099"/>
            <w:sz w:val="20"/>
            <w:szCs w:val="20"/>
          </w:rPr>
        </w:pPr>
        <w:r w:rsidRPr="00AD6BD2">
          <w:rPr>
            <w:b/>
            <w:i/>
            <w:color w:val="000099"/>
            <w:sz w:val="20"/>
          </w:rPr>
          <w:t>2013</w:t>
        </w:r>
        <w:r w:rsidRPr="00AD6BD2">
          <w:rPr>
            <w:b/>
            <w:color w:val="000099"/>
            <w:sz w:val="20"/>
          </w:rPr>
          <w:t xml:space="preserve"> </w:t>
        </w:r>
        <w:hyperlink r:id="rId1" w:history="1">
          <w:r w:rsidRPr="00AD6BD2">
            <w:rPr>
              <w:rStyle w:val="Hyperlink"/>
              <w:b/>
              <w:i/>
              <w:color w:val="000099"/>
              <w:sz w:val="20"/>
            </w:rPr>
            <w:t>The Clute Institute</w:t>
          </w:r>
        </w:hyperlink>
        <w:r w:rsidRPr="00AD6BD2">
          <w:rPr>
            <w:b/>
            <w:color w:val="000099"/>
          </w:rPr>
          <w:t xml:space="preserve"> </w:t>
        </w:r>
        <w:r w:rsidRPr="00AD6BD2">
          <w:rPr>
            <w:b/>
            <w:color w:val="000099"/>
          </w:rPr>
          <w:tab/>
        </w:r>
        <w:r w:rsidRPr="00AD6BD2">
          <w:rPr>
            <w:b/>
            <w:color w:val="000099"/>
            <w:sz w:val="20"/>
            <w:szCs w:val="20"/>
          </w:rPr>
          <w:t xml:space="preserve">Copyright by author(s) </w:t>
        </w:r>
        <w:hyperlink r:id="rId2" w:history="1">
          <w:r w:rsidRPr="00AD6BD2">
            <w:rPr>
              <w:rStyle w:val="Hyperlink"/>
              <w:b/>
              <w:color w:val="000099"/>
              <w:sz w:val="20"/>
              <w:szCs w:val="20"/>
            </w:rPr>
            <w:t>Creative Commons License</w:t>
          </w:r>
        </w:hyperlink>
        <w:r w:rsidRPr="00AD6BD2">
          <w:rPr>
            <w:b/>
            <w:color w:val="000099"/>
            <w:sz w:val="20"/>
            <w:szCs w:val="20"/>
          </w:rPr>
          <w:t xml:space="preserve"> CC-BY</w:t>
        </w:r>
        <w:r w:rsidRPr="00AD6BD2">
          <w:rPr>
            <w:b/>
            <w:color w:val="000099"/>
            <w:sz w:val="20"/>
            <w:szCs w:val="20"/>
          </w:rPr>
          <w:tab/>
        </w:r>
        <w:r w:rsidRPr="00AD6BD2">
          <w:rPr>
            <w:b/>
            <w:color w:val="000099"/>
            <w:sz w:val="20"/>
            <w:szCs w:val="20"/>
          </w:rPr>
          <w:fldChar w:fldCharType="begin"/>
        </w:r>
        <w:r w:rsidRPr="00AD6BD2">
          <w:rPr>
            <w:b/>
            <w:color w:val="000099"/>
            <w:sz w:val="20"/>
            <w:szCs w:val="20"/>
          </w:rPr>
          <w:instrText xml:space="preserve"> PAGE   \* MERGEFORMAT </w:instrText>
        </w:r>
        <w:r w:rsidRPr="00AD6BD2">
          <w:rPr>
            <w:b/>
            <w:color w:val="000099"/>
            <w:sz w:val="20"/>
            <w:szCs w:val="20"/>
          </w:rPr>
          <w:fldChar w:fldCharType="separate"/>
        </w:r>
        <w:r w:rsidR="002225A3">
          <w:rPr>
            <w:b/>
            <w:noProof/>
            <w:color w:val="000099"/>
            <w:sz w:val="20"/>
            <w:szCs w:val="20"/>
          </w:rPr>
          <w:t>337</w:t>
        </w:r>
        <w:r w:rsidRPr="00AD6BD2">
          <w:rPr>
            <w:b/>
            <w:color w:val="000099"/>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20" w:rsidRDefault="002A6120">
      <w:r>
        <w:separator/>
      </w:r>
    </w:p>
  </w:footnote>
  <w:footnote w:type="continuationSeparator" w:id="0">
    <w:p w:rsidR="002A6120" w:rsidRDefault="002A6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20" w:rsidRPr="0064108D" w:rsidRDefault="002A6120" w:rsidP="0064108D">
    <w:pPr>
      <w:pStyle w:val="Header"/>
      <w:tabs>
        <w:tab w:val="clear" w:pos="4680"/>
      </w:tabs>
      <w:rPr>
        <w:b/>
        <w:i/>
        <w:color w:val="000099"/>
        <w:sz w:val="20"/>
        <w:u w:val="single"/>
      </w:rPr>
    </w:pPr>
    <w:r w:rsidRPr="002818F3">
      <w:rPr>
        <w:b/>
        <w:i/>
        <w:color w:val="000099"/>
        <w:sz w:val="20"/>
        <w:u w:val="single"/>
      </w:rPr>
      <w:t xml:space="preserve">Journal of Business Case Studies – </w:t>
    </w:r>
    <w:r>
      <w:rPr>
        <w:b/>
        <w:i/>
        <w:color w:val="000099"/>
        <w:sz w:val="20"/>
        <w:u w:val="single"/>
      </w:rPr>
      <w:t>July</w:t>
    </w:r>
    <w:r w:rsidRPr="002818F3">
      <w:rPr>
        <w:b/>
        <w:i/>
        <w:color w:val="000099"/>
        <w:sz w:val="20"/>
        <w:u w:val="single"/>
      </w:rPr>
      <w:t>/</w:t>
    </w:r>
    <w:r>
      <w:rPr>
        <w:b/>
        <w:i/>
        <w:color w:val="000099"/>
        <w:sz w:val="20"/>
        <w:u w:val="single"/>
      </w:rPr>
      <w:t>August</w:t>
    </w:r>
    <w:r w:rsidRPr="002818F3">
      <w:rPr>
        <w:b/>
        <w:i/>
        <w:color w:val="000099"/>
        <w:sz w:val="20"/>
        <w:u w:val="single"/>
      </w:rPr>
      <w:t xml:space="preserve"> 201</w:t>
    </w:r>
    <w:r>
      <w:rPr>
        <w:b/>
        <w:i/>
        <w:color w:val="000099"/>
        <w:sz w:val="20"/>
        <w:u w:val="single"/>
      </w:rPr>
      <w:t>3</w:t>
    </w:r>
    <w:r w:rsidRPr="002818F3">
      <w:rPr>
        <w:b/>
        <w:i/>
        <w:color w:val="000099"/>
        <w:sz w:val="20"/>
        <w:u w:val="single"/>
      </w:rPr>
      <w:tab/>
      <w:t xml:space="preserve">Volume </w:t>
    </w:r>
    <w:r>
      <w:rPr>
        <w:b/>
        <w:i/>
        <w:color w:val="000099"/>
        <w:sz w:val="20"/>
        <w:u w:val="single"/>
      </w:rPr>
      <w:t>9</w:t>
    </w:r>
    <w:r w:rsidRPr="002818F3">
      <w:rPr>
        <w:b/>
        <w:i/>
        <w:color w:val="000099"/>
        <w:sz w:val="20"/>
        <w:u w:val="single"/>
      </w:rPr>
      <w:t xml:space="preserve">, Number </w:t>
    </w:r>
    <w:r>
      <w:rPr>
        <w:b/>
        <w:i/>
        <w:color w:val="000099"/>
        <w:sz w:val="20"/>
        <w:u w:val="single"/>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20" w:rsidRPr="0064108D" w:rsidRDefault="002A6120" w:rsidP="0064108D">
    <w:pPr>
      <w:pStyle w:val="Header"/>
      <w:tabs>
        <w:tab w:val="clear" w:pos="4680"/>
      </w:tabs>
      <w:rPr>
        <w:b/>
        <w:i/>
        <w:color w:val="000099"/>
        <w:sz w:val="20"/>
        <w:u w:val="single"/>
      </w:rPr>
    </w:pPr>
    <w:r w:rsidRPr="002818F3">
      <w:rPr>
        <w:b/>
        <w:i/>
        <w:color w:val="000099"/>
        <w:sz w:val="20"/>
        <w:u w:val="single"/>
      </w:rPr>
      <w:t xml:space="preserve">Journal of Business Case Studies – </w:t>
    </w:r>
    <w:r>
      <w:rPr>
        <w:b/>
        <w:i/>
        <w:color w:val="000099"/>
        <w:sz w:val="20"/>
        <w:u w:val="single"/>
      </w:rPr>
      <w:t>July</w:t>
    </w:r>
    <w:r w:rsidRPr="002818F3">
      <w:rPr>
        <w:b/>
        <w:i/>
        <w:color w:val="000099"/>
        <w:sz w:val="20"/>
        <w:u w:val="single"/>
      </w:rPr>
      <w:t>/</w:t>
    </w:r>
    <w:r>
      <w:rPr>
        <w:b/>
        <w:i/>
        <w:color w:val="000099"/>
        <w:sz w:val="20"/>
        <w:u w:val="single"/>
      </w:rPr>
      <w:t>August</w:t>
    </w:r>
    <w:r w:rsidRPr="002818F3">
      <w:rPr>
        <w:b/>
        <w:i/>
        <w:color w:val="000099"/>
        <w:sz w:val="20"/>
        <w:u w:val="single"/>
      </w:rPr>
      <w:t xml:space="preserve"> 201</w:t>
    </w:r>
    <w:r>
      <w:rPr>
        <w:b/>
        <w:i/>
        <w:color w:val="000099"/>
        <w:sz w:val="20"/>
        <w:u w:val="single"/>
      </w:rPr>
      <w:t>3</w:t>
    </w:r>
    <w:r w:rsidRPr="002818F3">
      <w:rPr>
        <w:b/>
        <w:i/>
        <w:color w:val="000099"/>
        <w:sz w:val="20"/>
        <w:u w:val="single"/>
      </w:rPr>
      <w:tab/>
      <w:t xml:space="preserve">Volume </w:t>
    </w:r>
    <w:r>
      <w:rPr>
        <w:b/>
        <w:i/>
        <w:color w:val="000099"/>
        <w:sz w:val="20"/>
        <w:u w:val="single"/>
      </w:rPr>
      <w:t>9</w:t>
    </w:r>
    <w:r w:rsidRPr="002818F3">
      <w:rPr>
        <w:b/>
        <w:i/>
        <w:color w:val="000099"/>
        <w:sz w:val="20"/>
        <w:u w:val="single"/>
      </w:rPr>
      <w:t xml:space="preserve">, Number </w:t>
    </w:r>
    <w:r>
      <w:rPr>
        <w:b/>
        <w:i/>
        <w:color w:val="000099"/>
        <w:sz w:val="20"/>
        <w:u w:val="single"/>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5D59"/>
    <w:multiLevelType w:val="hybridMultilevel"/>
    <w:tmpl w:val="C22EE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2094E"/>
    <w:multiLevelType w:val="hybridMultilevel"/>
    <w:tmpl w:val="639A63EE"/>
    <w:lvl w:ilvl="0" w:tplc="E744DC4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D80A18"/>
    <w:multiLevelType w:val="hybridMultilevel"/>
    <w:tmpl w:val="B3B2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65D43"/>
    <w:multiLevelType w:val="hybridMultilevel"/>
    <w:tmpl w:val="3034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7A3A61"/>
    <w:multiLevelType w:val="hybridMultilevel"/>
    <w:tmpl w:val="AA1C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055C1"/>
    <w:multiLevelType w:val="hybridMultilevel"/>
    <w:tmpl w:val="5128E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65E5462"/>
    <w:multiLevelType w:val="hybridMultilevel"/>
    <w:tmpl w:val="D844399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462344"/>
    <w:rsid w:val="00003571"/>
    <w:rsid w:val="000237FC"/>
    <w:rsid w:val="00033442"/>
    <w:rsid w:val="00044731"/>
    <w:rsid w:val="00085751"/>
    <w:rsid w:val="000A427B"/>
    <w:rsid w:val="000A4723"/>
    <w:rsid w:val="000C1CE2"/>
    <w:rsid w:val="000E06E8"/>
    <w:rsid w:val="000F373B"/>
    <w:rsid w:val="0013721F"/>
    <w:rsid w:val="001641AF"/>
    <w:rsid w:val="0016551E"/>
    <w:rsid w:val="00170539"/>
    <w:rsid w:val="001955AB"/>
    <w:rsid w:val="001C0CF3"/>
    <w:rsid w:val="001C43A6"/>
    <w:rsid w:val="001E16EC"/>
    <w:rsid w:val="001E25C4"/>
    <w:rsid w:val="001F58C3"/>
    <w:rsid w:val="002067D1"/>
    <w:rsid w:val="002225A3"/>
    <w:rsid w:val="00235AB2"/>
    <w:rsid w:val="00243F9D"/>
    <w:rsid w:val="00264441"/>
    <w:rsid w:val="00287C01"/>
    <w:rsid w:val="00296653"/>
    <w:rsid w:val="002A2FA2"/>
    <w:rsid w:val="002A4C12"/>
    <w:rsid w:val="002A6120"/>
    <w:rsid w:val="002D652C"/>
    <w:rsid w:val="00324C37"/>
    <w:rsid w:val="00352D60"/>
    <w:rsid w:val="00365909"/>
    <w:rsid w:val="0038070B"/>
    <w:rsid w:val="003D1275"/>
    <w:rsid w:val="003D7DA2"/>
    <w:rsid w:val="00413552"/>
    <w:rsid w:val="0041581D"/>
    <w:rsid w:val="00432155"/>
    <w:rsid w:val="00462344"/>
    <w:rsid w:val="00462D40"/>
    <w:rsid w:val="00466D3D"/>
    <w:rsid w:val="00467EB0"/>
    <w:rsid w:val="004761D0"/>
    <w:rsid w:val="00484E95"/>
    <w:rsid w:val="00495C7A"/>
    <w:rsid w:val="004976DB"/>
    <w:rsid w:val="004D7933"/>
    <w:rsid w:val="004E69AE"/>
    <w:rsid w:val="004F5002"/>
    <w:rsid w:val="005014C9"/>
    <w:rsid w:val="005106BC"/>
    <w:rsid w:val="00565A02"/>
    <w:rsid w:val="005A2EF4"/>
    <w:rsid w:val="005D7BD2"/>
    <w:rsid w:val="005F052E"/>
    <w:rsid w:val="00605DFA"/>
    <w:rsid w:val="0063089A"/>
    <w:rsid w:val="00634251"/>
    <w:rsid w:val="0064108D"/>
    <w:rsid w:val="0064589F"/>
    <w:rsid w:val="006506F7"/>
    <w:rsid w:val="0068451E"/>
    <w:rsid w:val="00684EB1"/>
    <w:rsid w:val="006D1479"/>
    <w:rsid w:val="006E67B2"/>
    <w:rsid w:val="006F4DF1"/>
    <w:rsid w:val="006F73A1"/>
    <w:rsid w:val="00700943"/>
    <w:rsid w:val="00703B3B"/>
    <w:rsid w:val="007348B9"/>
    <w:rsid w:val="00767055"/>
    <w:rsid w:val="00775DFF"/>
    <w:rsid w:val="007A688C"/>
    <w:rsid w:val="007F3D2F"/>
    <w:rsid w:val="00825A0F"/>
    <w:rsid w:val="00836301"/>
    <w:rsid w:val="0085783B"/>
    <w:rsid w:val="00871EB3"/>
    <w:rsid w:val="00886E70"/>
    <w:rsid w:val="00894EC4"/>
    <w:rsid w:val="00895E09"/>
    <w:rsid w:val="008B3829"/>
    <w:rsid w:val="008C21AB"/>
    <w:rsid w:val="008C5CF0"/>
    <w:rsid w:val="008D2E70"/>
    <w:rsid w:val="008D75C8"/>
    <w:rsid w:val="008F6C66"/>
    <w:rsid w:val="00947397"/>
    <w:rsid w:val="00947BAD"/>
    <w:rsid w:val="009662F3"/>
    <w:rsid w:val="0097698E"/>
    <w:rsid w:val="00993669"/>
    <w:rsid w:val="009A7519"/>
    <w:rsid w:val="009F7A5F"/>
    <w:rsid w:val="00A005C9"/>
    <w:rsid w:val="00A13657"/>
    <w:rsid w:val="00A136CF"/>
    <w:rsid w:val="00A1410B"/>
    <w:rsid w:val="00A238E2"/>
    <w:rsid w:val="00A9195C"/>
    <w:rsid w:val="00AA28FB"/>
    <w:rsid w:val="00AF6FA0"/>
    <w:rsid w:val="00B10091"/>
    <w:rsid w:val="00B511F5"/>
    <w:rsid w:val="00B8333B"/>
    <w:rsid w:val="00B96B77"/>
    <w:rsid w:val="00BB60B9"/>
    <w:rsid w:val="00BB62D6"/>
    <w:rsid w:val="00BC5151"/>
    <w:rsid w:val="00BC6C04"/>
    <w:rsid w:val="00C06706"/>
    <w:rsid w:val="00C22108"/>
    <w:rsid w:val="00C234DE"/>
    <w:rsid w:val="00C24519"/>
    <w:rsid w:val="00C83997"/>
    <w:rsid w:val="00C84B45"/>
    <w:rsid w:val="00C904AA"/>
    <w:rsid w:val="00C926EF"/>
    <w:rsid w:val="00C94F4E"/>
    <w:rsid w:val="00CA2C50"/>
    <w:rsid w:val="00CA7403"/>
    <w:rsid w:val="00CE57DC"/>
    <w:rsid w:val="00CE6E39"/>
    <w:rsid w:val="00CF2CB7"/>
    <w:rsid w:val="00D02680"/>
    <w:rsid w:val="00D45539"/>
    <w:rsid w:val="00D7216F"/>
    <w:rsid w:val="00DC14DB"/>
    <w:rsid w:val="00DD3EDF"/>
    <w:rsid w:val="00E06A0B"/>
    <w:rsid w:val="00E07453"/>
    <w:rsid w:val="00E07680"/>
    <w:rsid w:val="00E26A51"/>
    <w:rsid w:val="00E531F6"/>
    <w:rsid w:val="00E653AC"/>
    <w:rsid w:val="00E66362"/>
    <w:rsid w:val="00E92144"/>
    <w:rsid w:val="00EA6CA3"/>
    <w:rsid w:val="00EC1014"/>
    <w:rsid w:val="00ED4141"/>
    <w:rsid w:val="00F10537"/>
    <w:rsid w:val="00F1499E"/>
    <w:rsid w:val="00F165A2"/>
    <w:rsid w:val="00F5744B"/>
    <w:rsid w:val="00F65874"/>
    <w:rsid w:val="00F76231"/>
    <w:rsid w:val="00F8777C"/>
    <w:rsid w:val="00FB1865"/>
    <w:rsid w:val="00FF1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519"/>
    <w:rPr>
      <w:sz w:val="24"/>
      <w:szCs w:val="24"/>
    </w:rPr>
  </w:style>
  <w:style w:type="paragraph" w:styleId="Heading1">
    <w:name w:val="heading 1"/>
    <w:basedOn w:val="Normal"/>
    <w:next w:val="Normal"/>
    <w:qFormat/>
    <w:rsid w:val="009A7519"/>
    <w:pPr>
      <w:keepNext/>
      <w:spacing w:line="480" w:lineRule="auto"/>
      <w:outlineLvl w:val="0"/>
    </w:pPr>
    <w:rPr>
      <w:u w:val="single"/>
    </w:rPr>
  </w:style>
  <w:style w:type="paragraph" w:styleId="Heading2">
    <w:name w:val="heading 2"/>
    <w:basedOn w:val="Normal"/>
    <w:next w:val="Normal"/>
    <w:qFormat/>
    <w:rsid w:val="009A7519"/>
    <w:pPr>
      <w:keepNext/>
      <w:ind w:firstLine="720"/>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A7519"/>
    <w:pPr>
      <w:ind w:firstLine="720"/>
    </w:pPr>
  </w:style>
  <w:style w:type="paragraph" w:styleId="Footer">
    <w:name w:val="footer"/>
    <w:basedOn w:val="Normal"/>
    <w:link w:val="FooterChar"/>
    <w:uiPriority w:val="99"/>
    <w:rsid w:val="0016551E"/>
    <w:pPr>
      <w:tabs>
        <w:tab w:val="center" w:pos="4320"/>
        <w:tab w:val="right" w:pos="8640"/>
      </w:tabs>
    </w:pPr>
  </w:style>
  <w:style w:type="character" w:styleId="PageNumber">
    <w:name w:val="page number"/>
    <w:basedOn w:val="DefaultParagraphFont"/>
    <w:rsid w:val="0016551E"/>
  </w:style>
  <w:style w:type="paragraph" w:styleId="BalloonText">
    <w:name w:val="Balloon Text"/>
    <w:basedOn w:val="Normal"/>
    <w:link w:val="BalloonTextChar"/>
    <w:rsid w:val="00CA2C50"/>
    <w:rPr>
      <w:rFonts w:ascii="Tahoma" w:hAnsi="Tahoma" w:cs="Tahoma"/>
      <w:sz w:val="16"/>
      <w:szCs w:val="16"/>
    </w:rPr>
  </w:style>
  <w:style w:type="character" w:customStyle="1" w:styleId="BalloonTextChar">
    <w:name w:val="Balloon Text Char"/>
    <w:basedOn w:val="DefaultParagraphFont"/>
    <w:link w:val="BalloonText"/>
    <w:rsid w:val="00CA2C50"/>
    <w:rPr>
      <w:rFonts w:ascii="Tahoma" w:hAnsi="Tahoma" w:cs="Tahoma"/>
      <w:sz w:val="16"/>
      <w:szCs w:val="16"/>
    </w:rPr>
  </w:style>
  <w:style w:type="paragraph" w:styleId="Header">
    <w:name w:val="header"/>
    <w:basedOn w:val="Normal"/>
    <w:link w:val="HeaderChar"/>
    <w:rsid w:val="00287C01"/>
    <w:pPr>
      <w:tabs>
        <w:tab w:val="center" w:pos="4680"/>
        <w:tab w:val="right" w:pos="9360"/>
      </w:tabs>
    </w:pPr>
  </w:style>
  <w:style w:type="character" w:customStyle="1" w:styleId="HeaderChar">
    <w:name w:val="Header Char"/>
    <w:basedOn w:val="DefaultParagraphFont"/>
    <w:link w:val="Header"/>
    <w:rsid w:val="00287C01"/>
    <w:rPr>
      <w:sz w:val="24"/>
      <w:szCs w:val="24"/>
    </w:rPr>
  </w:style>
  <w:style w:type="character" w:customStyle="1" w:styleId="FooterChar">
    <w:name w:val="Footer Char"/>
    <w:basedOn w:val="DefaultParagraphFont"/>
    <w:link w:val="Footer"/>
    <w:uiPriority w:val="99"/>
    <w:rsid w:val="0064108D"/>
    <w:rPr>
      <w:sz w:val="24"/>
      <w:szCs w:val="24"/>
    </w:rPr>
  </w:style>
  <w:style w:type="character" w:styleId="Hyperlink">
    <w:name w:val="Hyperlink"/>
    <w:basedOn w:val="DefaultParagraphFont"/>
    <w:uiPriority w:val="99"/>
    <w:rsid w:val="006410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burrows@notes.udayt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rady1@UDayto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3.0/" TargetMode="External"/><Relationship Id="rId1" Type="http://schemas.openxmlformats.org/officeDocument/2006/relationships/hyperlink" Target="http://www.cluteinstitut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3.0/" TargetMode="External"/><Relationship Id="rId1" Type="http://schemas.openxmlformats.org/officeDocument/2006/relationships/hyperlink" Target="http://www.clute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3591</Words>
  <Characters>17881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Student Enterprises (SE) – Background</vt:lpstr>
    </vt:vector>
  </TitlesOfParts>
  <Company>Microsoft</Company>
  <LinksUpToDate>false</LinksUpToDate>
  <CharactersWithSpaces>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Enterprises (SE) – Background</dc:title>
  <dc:creator>Mike Geary</dc:creator>
  <cp:lastModifiedBy>Journals User</cp:lastModifiedBy>
  <cp:revision>3</cp:revision>
  <cp:lastPrinted>2013-07-10T20:12:00Z</cp:lastPrinted>
  <dcterms:created xsi:type="dcterms:W3CDTF">2013-06-25T21:49:00Z</dcterms:created>
  <dcterms:modified xsi:type="dcterms:W3CDTF">2013-07-10T20:12:00Z</dcterms:modified>
</cp:coreProperties>
</file>